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700" w14:textId="1FDAC38E" w:rsidR="00E050FB" w:rsidRPr="008D454B" w:rsidRDefault="00E050FB" w:rsidP="00107140">
      <w:pPr>
        <w:tabs>
          <w:tab w:val="left" w:pos="798"/>
        </w:tabs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PATVIRTINTA</w:t>
      </w:r>
    </w:p>
    <w:p w14:paraId="05AF6AA7" w14:textId="77777777" w:rsidR="00E050FB" w:rsidRPr="008D454B" w:rsidRDefault="00E050FB" w:rsidP="00107140">
      <w:pPr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Lietuvos apeliacinio teismo kanclerio </w:t>
      </w:r>
    </w:p>
    <w:p w14:paraId="359B3F5E" w14:textId="209B5C67" w:rsidR="00E050FB" w:rsidRPr="008D454B" w:rsidRDefault="00E050FB" w:rsidP="00107140">
      <w:pPr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2024 m. gegužės </w:t>
      </w:r>
      <w:r w:rsidR="007B6CC8" w:rsidRPr="008D454B">
        <w:rPr>
          <w:rFonts w:asciiTheme="minorBidi" w:hAnsiTheme="minorBidi" w:cstheme="minorBidi"/>
          <w:sz w:val="24"/>
          <w:szCs w:val="24"/>
          <w:lang w:val="lt-LT"/>
        </w:rPr>
        <w:t>30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 d. įsakymu Nr. TK-</w:t>
      </w:r>
      <w:r w:rsidR="007B6CC8" w:rsidRPr="008D454B">
        <w:rPr>
          <w:rFonts w:asciiTheme="minorBidi" w:hAnsiTheme="minorBidi" w:cstheme="minorBidi"/>
          <w:sz w:val="24"/>
          <w:szCs w:val="24"/>
          <w:lang w:val="lt-LT"/>
        </w:rPr>
        <w:t>35</w:t>
      </w:r>
    </w:p>
    <w:p w14:paraId="5C420137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</w:p>
    <w:p w14:paraId="28444FA4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TEISMŲ PRAKTIKOS SKYRIAUS</w:t>
      </w:r>
    </w:p>
    <w:p w14:paraId="5FB0103B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VYRIAUSIOJO SPECIALISTO (TEISININKO)</w:t>
      </w:r>
    </w:p>
    <w:p w14:paraId="006B967B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PAREIGYBĖS APRAŠYMAS</w:t>
      </w:r>
    </w:p>
    <w:p w14:paraId="3A78A781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</w:p>
    <w:p w14:paraId="0C00C988" w14:textId="77777777" w:rsidR="00E050FB" w:rsidRPr="008D454B" w:rsidRDefault="00E050FB" w:rsidP="00107140">
      <w:pPr>
        <w:pStyle w:val="Antrat1"/>
        <w:spacing w:line="276" w:lineRule="auto"/>
        <w:jc w:val="center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I SKYRIUS</w:t>
      </w:r>
    </w:p>
    <w:p w14:paraId="15401983" w14:textId="77777777" w:rsidR="00E050FB" w:rsidRPr="008D454B" w:rsidRDefault="00E050FB" w:rsidP="00107140">
      <w:pPr>
        <w:pStyle w:val="Antrat1"/>
        <w:spacing w:line="276" w:lineRule="auto"/>
        <w:jc w:val="center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PAREIGYBĖS CHARAKTERISTIKA</w:t>
      </w:r>
    </w:p>
    <w:p w14:paraId="4F5426D0" w14:textId="77777777" w:rsidR="00E050FB" w:rsidRPr="008D454B" w:rsidRDefault="00E050FB" w:rsidP="00107140">
      <w:pPr>
        <w:tabs>
          <w:tab w:val="left" w:pos="1134"/>
        </w:tabs>
        <w:spacing w:line="276" w:lineRule="auto"/>
        <w:ind w:firstLine="851"/>
        <w:rPr>
          <w:rFonts w:asciiTheme="minorBidi" w:hAnsiTheme="minorBidi" w:cstheme="minorBidi"/>
          <w:sz w:val="24"/>
          <w:szCs w:val="24"/>
          <w:lang w:val="lt-LT"/>
        </w:rPr>
      </w:pPr>
    </w:p>
    <w:p w14:paraId="6A61E47C" w14:textId="348AD425" w:rsidR="00E050FB" w:rsidRPr="008D454B" w:rsidRDefault="00E050FB" w:rsidP="00107140">
      <w:pPr>
        <w:pStyle w:val="Betarp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</w:rPr>
      </w:pPr>
      <w:r w:rsidRPr="008D454B">
        <w:rPr>
          <w:rFonts w:asciiTheme="minorBidi" w:hAnsiTheme="minorBidi" w:cstheme="minorBidi"/>
          <w:sz w:val="24"/>
          <w:szCs w:val="24"/>
        </w:rPr>
        <w:t xml:space="preserve">Lietuvos apeliacinio teismo (toliau – Teismas) Teismų praktikos skyriaus (toliau – Skyrius) vyriausiasis specialistas (teisininkas) yra darbuotojas, dirbantis pagal darbo sutartį. </w:t>
      </w:r>
      <w:r w:rsidR="006F603E" w:rsidRPr="008D454B">
        <w:rPr>
          <w:rFonts w:asciiTheme="minorBidi" w:hAnsiTheme="minorBidi" w:cstheme="minorBidi"/>
          <w:sz w:val="24"/>
          <w:szCs w:val="24"/>
        </w:rPr>
        <w:t>Ši pareigybė priskiriama specialistų pareigybių grupei.</w:t>
      </w:r>
    </w:p>
    <w:p w14:paraId="48874A9A" w14:textId="77777777" w:rsidR="00E050FB" w:rsidRPr="008D454B" w:rsidRDefault="00E050FB" w:rsidP="00107140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Pareigybės lygis – A2.</w:t>
      </w:r>
    </w:p>
    <w:p w14:paraId="591B42D7" w14:textId="77777777" w:rsidR="00E050FB" w:rsidRPr="008D454B" w:rsidRDefault="00E050FB" w:rsidP="00107140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Pareigybės paskirtis –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atlikti nacionalinių, Europos Sąjungos ir kitų tarptautinių teisės aktų, nacionalinių ir tarptautinių teismų praktikos, kitų dokumentų, reikalingų parengiant bylą nagrinėti teismo posėdyje, </w:t>
      </w: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teismų praktikos apžvalgoms, apibendrinimams ir konsultacijoms rengti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sisteminimą bei analizę, padėti rengti teisėjo vienasmeniškai ir kolegialiai priimamų teismo procesinių ir kitų dokumentų projektus. </w:t>
      </w:r>
    </w:p>
    <w:p w14:paraId="3E9EABDD" w14:textId="77777777" w:rsidR="006F603E" w:rsidRPr="008D454B" w:rsidRDefault="006F603E" w:rsidP="00107140">
      <w:pPr>
        <w:numPr>
          <w:ilvl w:val="0"/>
          <w:numId w:val="2"/>
        </w:numPr>
        <w:tabs>
          <w:tab w:val="left" w:pos="999"/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Š</w:t>
      </w:r>
      <w:r w:rsidRPr="008D454B">
        <w:rPr>
          <w:rFonts w:asciiTheme="minorBidi" w:hAnsiTheme="minorBidi" w:cstheme="minorBidi"/>
          <w:color w:val="000000"/>
          <w:sz w:val="24"/>
          <w:lang w:val="lt-LT"/>
        </w:rPr>
        <w:t xml:space="preserve">ias pareigas einantis darbuotojas tiesiogiai pavaldus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Skyriaus vedėjui.</w:t>
      </w:r>
    </w:p>
    <w:p w14:paraId="0341E608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</w:p>
    <w:p w14:paraId="7778D920" w14:textId="77777777" w:rsidR="006F603E" w:rsidRPr="008D454B" w:rsidRDefault="006F603E" w:rsidP="00107140">
      <w:pPr>
        <w:spacing w:line="276" w:lineRule="auto"/>
        <w:ind w:left="7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II SKYRIUS</w:t>
      </w:r>
    </w:p>
    <w:p w14:paraId="722E9DAD" w14:textId="77777777" w:rsidR="006F603E" w:rsidRPr="008D454B" w:rsidRDefault="006F603E" w:rsidP="00107140">
      <w:pPr>
        <w:spacing w:line="276" w:lineRule="auto"/>
        <w:ind w:left="7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SPECIALIEJI REIKALAVIMAI ŠIAS PAREIGAS EINANČIAM DARBUOTOJUI</w:t>
      </w:r>
    </w:p>
    <w:p w14:paraId="50A95053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</w:p>
    <w:p w14:paraId="0A7B611D" w14:textId="0613E27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5.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Darbuotojas, einantis šias pareigas, turi atitikti šiuos specialiuosius reikalavimus: </w:t>
      </w:r>
    </w:p>
    <w:p w14:paraId="065E4E69" w14:textId="1D47CA73" w:rsidR="006F603E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FF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.1.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turėti</w:t>
      </w: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ne žemesnį kaip socialinių mokslų studijų srities teisės krypties teisės bakalauro kvalifikacinį laipsnį </w:t>
      </w:r>
      <w:r w:rsidRPr="00D12D16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arba </w:t>
      </w:r>
      <w:bookmarkStart w:id="0" w:name="_Hlk152854438"/>
      <w:r w:rsidRPr="00D12D16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būti išklausius socialinių mokslų studijų srities teisės krypties teisės bakalauro universitetinių teisinių studijų programą</w:t>
      </w:r>
      <w:bookmarkEnd w:id="0"/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(mokantis pagal universitetines vientisąsias teisės magistro studijas);</w:t>
      </w:r>
    </w:p>
    <w:p w14:paraId="28C206EB" w14:textId="6087BA32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.2.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išmanyti Lietuvos Respublikos teisės aktus ir gebėti juos taikyti praktiškai;</w:t>
      </w:r>
    </w:p>
    <w:p w14:paraId="369030D3" w14:textId="3FDC0690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.3.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būti susipažinęs su Europos Sąjungos ir tarptautinės teisės aktais bei gebėti juos taikyti praktiškai;</w:t>
      </w:r>
    </w:p>
    <w:p w14:paraId="54ADE51E" w14:textId="22704653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.4.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būti susipažinęs su teisės taikymo praktika Lietuvos Respublikos teismuose, taip pat tarptautinėse teismo institucijose, gebėti savarankiškai rengti išvadas teismų praktikos klausimais, išvadas dėl kreipimosi į Europos Sąjungos teisminę instituciją dėl prejudicinio sprendimo priėmimo;</w:t>
      </w:r>
    </w:p>
    <w:p w14:paraId="2E3BA144" w14:textId="56E3186F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.5. mokėti dirbti savarankiškai, gebėti ieškoti, analizuoti, kaupti, sisteminti ir apibendrinti teisinę informaciją bei rengti išvadas;</w:t>
      </w:r>
    </w:p>
    <w:p w14:paraId="40A680B9" w14:textId="2087264A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.6. gebėti sklandžiai dėstyti mintis raštu ir žodžiu;</w:t>
      </w:r>
    </w:p>
    <w:p w14:paraId="4EA51CF0" w14:textId="2AD69A3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.7. mokėti dirbti „Microsoft Office“ programiniu paketu, „Internet Explorer“, „Microsoft Outlook“ arba „Microsoft Outlook Express“ programomis.</w:t>
      </w:r>
    </w:p>
    <w:p w14:paraId="2F53F3F6" w14:textId="77777777" w:rsidR="00E050FB" w:rsidRPr="008D454B" w:rsidRDefault="00E050FB" w:rsidP="00107140">
      <w:pPr>
        <w:tabs>
          <w:tab w:val="left" w:pos="1418"/>
        </w:tabs>
        <w:spacing w:line="276" w:lineRule="auto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</w:p>
    <w:p w14:paraId="5CB0B3F2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III SKYRIUS</w:t>
      </w:r>
    </w:p>
    <w:p w14:paraId="01F4316C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ŠIAS PAREIGAS EINANČIO DARBUOTOJO FUNKCIJOS</w:t>
      </w:r>
    </w:p>
    <w:p w14:paraId="3231BC34" w14:textId="643D54BA" w:rsidR="00E050FB" w:rsidRPr="008D454B" w:rsidRDefault="00E050FB" w:rsidP="00107140">
      <w:pPr>
        <w:tabs>
          <w:tab w:val="left" w:pos="855"/>
        </w:tabs>
        <w:spacing w:line="276" w:lineRule="auto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ab/>
      </w:r>
      <w:r w:rsidR="006F603E" w:rsidRPr="008D454B">
        <w:rPr>
          <w:rFonts w:asciiTheme="minorBidi" w:hAnsiTheme="minorBidi" w:cstheme="minorBidi"/>
          <w:sz w:val="24"/>
          <w:szCs w:val="24"/>
          <w:lang w:val="lt-LT"/>
        </w:rPr>
        <w:t>6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. Šias pareigas einantis darbuotojas vykdo šias funkcijas:</w:t>
      </w:r>
    </w:p>
    <w:p w14:paraId="390DE6C4" w14:textId="4DAFF905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lastRenderedPageBreak/>
        <w:t>6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.1. 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renka informaciją apie Teismo veiklai reikšmingus Lietuvos Respublikos Konstitucinio Teismo, Lietuvos Aukščiausiojo Teismo, Lietuvos vyriausiojo administracinio teismo sprendimus, stebi šių teismų praktikos tendencijas;</w:t>
      </w:r>
    </w:p>
    <w:p w14:paraId="655AB8CE" w14:textId="2392C2CD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.2. re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nka, analizuoja ir sistemina informaciją apie Teismo veiklai reikšmingus tarptautinių teismų sprendimus, stebi tarptautinių teismų praktikos tendencijas ir rengia apžvalgas;</w:t>
      </w:r>
    </w:p>
    <w:p w14:paraId="64709B3D" w14:textId="75527EA6" w:rsidR="00E050FB" w:rsidRPr="008D454B" w:rsidRDefault="006F603E" w:rsidP="00107140">
      <w:pPr>
        <w:spacing w:line="276" w:lineRule="auto"/>
        <w:ind w:right="-82"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.3. analizuoja, sistemina ir apibendrina Teismo, o prireikus ir apeliacine tvarka peržiūrėtą apygardų teismų praktiką, išaiškina 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nevienodos teismų praktikos atvejus bei teikia išvadas dėl galimų problemų sprendimo būdų;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</w:t>
      </w:r>
    </w:p>
    <w:p w14:paraId="4F005C49" w14:textId="1B3BBA04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.4. rengia išvadas dėl konkrečių įstatymų aiškinimo ir taikymo Lietuvos teismų praktikoje; </w:t>
      </w:r>
    </w:p>
    <w:p w14:paraId="5BE1304A" w14:textId="283F253D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.5. 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renka teisėjui konkrečioje byloje reikalingus įstatymus, kitus norminius teisės aktus, nacionalinių teismų praktiką, kitą su teisės aktais, teismų praktika ar teisės doktrina susijusią teisinę informaciją;</w:t>
      </w:r>
    </w:p>
    <w:p w14:paraId="69066391" w14:textId="06250163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6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.6. 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 xml:space="preserve">analizuoja bylų, rengiamų nagrinėti teismo posėdžiuose, medžiagą, įvertina ir apibendrina jų probleminius aspektus, teikia motyvuotas išvadas dėl jų sprendimo; </w:t>
      </w:r>
    </w:p>
    <w:p w14:paraId="3526A5F7" w14:textId="6D4DD995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6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.7. padeda 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 xml:space="preserve">rengti teisėjo vienasmeniškai ir kolegialiai priimamų teismo procesinių dokumentų projektus; </w:t>
      </w:r>
    </w:p>
    <w:p w14:paraId="26B9CAFA" w14:textId="67CCB2D9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>.8. vykdo vidaus teisės aktais teisėjo padėjėjo pareigybei pavestas funkcijas, susijusias su duomenų teikimu naudojantis Lietuvos teismų informacine sistema (LITEKO);</w:t>
      </w:r>
    </w:p>
    <w:p w14:paraId="40AC8EEB" w14:textId="26BCBD5F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>.9.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prisideda prie atsakymų į fizinių ir juridinių asmenų paklausimus rengimo;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 xml:space="preserve"> </w:t>
      </w:r>
    </w:p>
    <w:p w14:paraId="36F3ACC1" w14:textId="38B60D81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 xml:space="preserve">.10. 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prisideda prie Teismo vidaus teisės aktų projektų rengimo;</w:t>
      </w:r>
    </w:p>
    <w:p w14:paraId="3D374AB8" w14:textId="5DDC9A12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.11. v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 xml:space="preserve">ykdo kitus Teismo pirmininko, skyrių pirmininkų ir Skyriaus vedėjo 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nenuolatinio pobūdžio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 xml:space="preserve">pavedimus, susijusius su Teismo ir (ar) Skyriaus 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funkcijų vykdymu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>, kad būtų pasiekti strateginiai Teismo tikslai.</w:t>
      </w:r>
    </w:p>
    <w:p w14:paraId="0D3A502F" w14:textId="77777777" w:rsidR="00E050FB" w:rsidRPr="008D454B" w:rsidRDefault="00E050FB" w:rsidP="00107140">
      <w:pPr>
        <w:tabs>
          <w:tab w:val="left" w:pos="1140"/>
          <w:tab w:val="left" w:pos="1418"/>
        </w:tabs>
        <w:spacing w:line="276" w:lineRule="auto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</w:p>
    <w:p w14:paraId="0380D04B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IV SKYRIUS</w:t>
      </w:r>
    </w:p>
    <w:p w14:paraId="7FC36C6A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ATSAKOMYBĖ</w:t>
      </w:r>
    </w:p>
    <w:p w14:paraId="01C4CD18" w14:textId="77777777" w:rsidR="00E050FB" w:rsidRPr="008D454B" w:rsidRDefault="00E050FB" w:rsidP="00107140">
      <w:pPr>
        <w:tabs>
          <w:tab w:val="left" w:pos="684"/>
        </w:tabs>
        <w:spacing w:line="276" w:lineRule="auto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</w:r>
    </w:p>
    <w:p w14:paraId="4E4B617B" w14:textId="77777777" w:rsidR="006F603E" w:rsidRPr="008D454B" w:rsidRDefault="00E050FB" w:rsidP="00107140">
      <w:pPr>
        <w:tabs>
          <w:tab w:val="left" w:pos="851"/>
          <w:tab w:val="left" w:pos="999"/>
        </w:tabs>
        <w:spacing w:line="276" w:lineRule="auto"/>
        <w:ind w:firstLine="716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</w:r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 </w:t>
      </w:r>
      <w:bookmarkStart w:id="1" w:name="_Hlk157346843"/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Šias pareigas einantis darbuotojas</w:t>
      </w:r>
      <w:bookmarkEnd w:id="1"/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atsako už tinkamą:</w:t>
      </w:r>
    </w:p>
    <w:p w14:paraId="7C87C7F3" w14:textId="6DE6F7C8" w:rsidR="00E050FB" w:rsidRPr="008D454B" w:rsidRDefault="006F603E" w:rsidP="00107140">
      <w:pPr>
        <w:tabs>
          <w:tab w:val="left" w:pos="851"/>
        </w:tabs>
        <w:spacing w:line="276" w:lineRule="auto"/>
        <w:ind w:left="851" w:hanging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.1. jam pavestų funkcijų vykdymą tinkamai ir laiku;</w:t>
      </w:r>
    </w:p>
    <w:p w14:paraId="000EA227" w14:textId="40C3D207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.2. jam patikėtų materialinių vertybių saugumą;</w:t>
      </w:r>
    </w:p>
    <w:p w14:paraId="4C6F62CC" w14:textId="1988EC1A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.3. vidaus tvarkos taisyklių laikymąsi;</w:t>
      </w:r>
    </w:p>
    <w:p w14:paraId="682E0187" w14:textId="217E45A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.4. darbų saugos, gaisrinės saugos ir vidaus darbo taisyklių reikalavimų laikymąsi.</w:t>
      </w:r>
    </w:p>
    <w:p w14:paraId="47FD8237" w14:textId="6FF66871" w:rsidR="00E050FB" w:rsidRPr="008D454B" w:rsidRDefault="006F603E" w:rsidP="00107140">
      <w:pPr>
        <w:tabs>
          <w:tab w:val="left" w:pos="851"/>
        </w:tabs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8.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Atsakomybės dydis ir tvarka nustatyti Lietuvos Respublikos įstatymuose.</w:t>
      </w:r>
    </w:p>
    <w:p w14:paraId="63796094" w14:textId="77777777" w:rsidR="00E050FB" w:rsidRPr="008D454B" w:rsidRDefault="00E050FB" w:rsidP="00107140">
      <w:pPr>
        <w:tabs>
          <w:tab w:val="left" w:pos="1140"/>
        </w:tabs>
        <w:spacing w:line="276" w:lineRule="auto"/>
        <w:jc w:val="both"/>
        <w:rPr>
          <w:rFonts w:asciiTheme="minorBidi" w:hAnsiTheme="minorBidi" w:cstheme="minorBidi"/>
          <w:sz w:val="24"/>
          <w:szCs w:val="24"/>
          <w:lang w:val="lt-LT"/>
        </w:rPr>
      </w:pPr>
    </w:p>
    <w:p w14:paraId="6F0F5819" w14:textId="77777777" w:rsidR="00E050FB" w:rsidRPr="008D454B" w:rsidRDefault="00E050FB" w:rsidP="00107140">
      <w:pPr>
        <w:tabs>
          <w:tab w:val="left" w:pos="1276"/>
        </w:tabs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Susipažinau</w:t>
      </w:r>
    </w:p>
    <w:p w14:paraId="3AB3AF31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1A54CB3C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(vardas, pavardė)</w:t>
      </w:r>
    </w:p>
    <w:p w14:paraId="42058DDF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6A206C04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(parašas)</w:t>
      </w:r>
    </w:p>
    <w:p w14:paraId="78DCC4A5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4870DD0F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(data)</w:t>
      </w:r>
    </w:p>
    <w:sectPr w:rsidR="00E050FB" w:rsidRPr="008D454B" w:rsidSect="00107140">
      <w:pgSz w:w="11905" w:h="16837"/>
      <w:pgMar w:top="851" w:right="706" w:bottom="709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4D9"/>
    <w:multiLevelType w:val="multilevel"/>
    <w:tmpl w:val="37B21BB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7A54442"/>
    <w:multiLevelType w:val="hybridMultilevel"/>
    <w:tmpl w:val="FAD2FB9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1C2"/>
    <w:multiLevelType w:val="hybridMultilevel"/>
    <w:tmpl w:val="A34E8ACA"/>
    <w:lvl w:ilvl="0" w:tplc="47EC7902">
      <w:start w:val="1"/>
      <w:numFmt w:val="decimal"/>
      <w:lvlText w:val="%1."/>
      <w:lvlJc w:val="left"/>
      <w:pPr>
        <w:ind w:left="2958" w:hanging="10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58" w:hanging="360"/>
      </w:pPr>
    </w:lvl>
    <w:lvl w:ilvl="2" w:tplc="0809001B" w:tentative="1">
      <w:start w:val="1"/>
      <w:numFmt w:val="lowerRoman"/>
      <w:lvlText w:val="%3."/>
      <w:lvlJc w:val="right"/>
      <w:pPr>
        <w:ind w:left="3678" w:hanging="180"/>
      </w:pPr>
    </w:lvl>
    <w:lvl w:ilvl="3" w:tplc="0809000F" w:tentative="1">
      <w:start w:val="1"/>
      <w:numFmt w:val="decimal"/>
      <w:lvlText w:val="%4."/>
      <w:lvlJc w:val="left"/>
      <w:pPr>
        <w:ind w:left="4398" w:hanging="360"/>
      </w:pPr>
    </w:lvl>
    <w:lvl w:ilvl="4" w:tplc="08090019" w:tentative="1">
      <w:start w:val="1"/>
      <w:numFmt w:val="lowerLetter"/>
      <w:lvlText w:val="%5."/>
      <w:lvlJc w:val="left"/>
      <w:pPr>
        <w:ind w:left="5118" w:hanging="360"/>
      </w:pPr>
    </w:lvl>
    <w:lvl w:ilvl="5" w:tplc="0809001B" w:tentative="1">
      <w:start w:val="1"/>
      <w:numFmt w:val="lowerRoman"/>
      <w:lvlText w:val="%6."/>
      <w:lvlJc w:val="right"/>
      <w:pPr>
        <w:ind w:left="5838" w:hanging="180"/>
      </w:pPr>
    </w:lvl>
    <w:lvl w:ilvl="6" w:tplc="0809000F" w:tentative="1">
      <w:start w:val="1"/>
      <w:numFmt w:val="decimal"/>
      <w:lvlText w:val="%7."/>
      <w:lvlJc w:val="left"/>
      <w:pPr>
        <w:ind w:left="6558" w:hanging="360"/>
      </w:pPr>
    </w:lvl>
    <w:lvl w:ilvl="7" w:tplc="08090019" w:tentative="1">
      <w:start w:val="1"/>
      <w:numFmt w:val="lowerLetter"/>
      <w:lvlText w:val="%8."/>
      <w:lvlJc w:val="left"/>
      <w:pPr>
        <w:ind w:left="7278" w:hanging="360"/>
      </w:pPr>
    </w:lvl>
    <w:lvl w:ilvl="8" w:tplc="08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3" w15:restartNumberingAfterBreak="0">
    <w:nsid w:val="27ED5F8F"/>
    <w:multiLevelType w:val="hybridMultilevel"/>
    <w:tmpl w:val="DB445150"/>
    <w:lvl w:ilvl="0" w:tplc="18862D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D16477"/>
    <w:multiLevelType w:val="hybridMultilevel"/>
    <w:tmpl w:val="D22EC420"/>
    <w:lvl w:ilvl="0" w:tplc="251E3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4057413">
    <w:abstractNumId w:val="0"/>
  </w:num>
  <w:num w:numId="2" w16cid:durableId="1995521442">
    <w:abstractNumId w:val="2"/>
  </w:num>
  <w:num w:numId="3" w16cid:durableId="843515997">
    <w:abstractNumId w:val="1"/>
  </w:num>
  <w:num w:numId="4" w16cid:durableId="1081101420">
    <w:abstractNumId w:val="4"/>
  </w:num>
  <w:num w:numId="5" w16cid:durableId="193358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3"/>
    <w:rsid w:val="000C1D67"/>
    <w:rsid w:val="00107140"/>
    <w:rsid w:val="00126E43"/>
    <w:rsid w:val="0014146F"/>
    <w:rsid w:val="00175708"/>
    <w:rsid w:val="00196F00"/>
    <w:rsid w:val="00256E8C"/>
    <w:rsid w:val="002658FA"/>
    <w:rsid w:val="00305169"/>
    <w:rsid w:val="00394F53"/>
    <w:rsid w:val="0043773D"/>
    <w:rsid w:val="004C78DC"/>
    <w:rsid w:val="00584BA2"/>
    <w:rsid w:val="005C4045"/>
    <w:rsid w:val="005C6CFA"/>
    <w:rsid w:val="0061132C"/>
    <w:rsid w:val="006A5B6D"/>
    <w:rsid w:val="006C4A45"/>
    <w:rsid w:val="006E1F5B"/>
    <w:rsid w:val="006F603E"/>
    <w:rsid w:val="00741A63"/>
    <w:rsid w:val="007727E9"/>
    <w:rsid w:val="007B6CC8"/>
    <w:rsid w:val="007D241A"/>
    <w:rsid w:val="007E798E"/>
    <w:rsid w:val="00803AB6"/>
    <w:rsid w:val="008D454B"/>
    <w:rsid w:val="0091484A"/>
    <w:rsid w:val="009C6214"/>
    <w:rsid w:val="00A51DA3"/>
    <w:rsid w:val="00A54891"/>
    <w:rsid w:val="00B561C2"/>
    <w:rsid w:val="00C5381C"/>
    <w:rsid w:val="00D12D16"/>
    <w:rsid w:val="00D23D4C"/>
    <w:rsid w:val="00D35C15"/>
    <w:rsid w:val="00D643BC"/>
    <w:rsid w:val="00D975A2"/>
    <w:rsid w:val="00E050FB"/>
    <w:rsid w:val="00E0691C"/>
    <w:rsid w:val="00EB04D5"/>
    <w:rsid w:val="00F73EA4"/>
    <w:rsid w:val="00F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68CFA"/>
  <w15:chartTrackingRefBased/>
  <w15:docId w15:val="{5D32D6B0-5BA5-4A7A-896D-CB779482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975A2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14146F"/>
    <w:rPr>
      <w:sz w:val="16"/>
      <w:szCs w:val="16"/>
    </w:rPr>
  </w:style>
  <w:style w:type="paragraph" w:customStyle="1" w:styleId="EmptyLayoutCell">
    <w:name w:val="EmptyLayoutCell"/>
    <w:basedOn w:val="prastasis"/>
    <w:rPr>
      <w:sz w:val="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146F"/>
  </w:style>
  <w:style w:type="character" w:customStyle="1" w:styleId="KomentarotekstasDiagrama">
    <w:name w:val="Komentaro tekstas Diagrama"/>
    <w:link w:val="Komentarotekstas"/>
    <w:uiPriority w:val="99"/>
    <w:semiHidden/>
    <w:rsid w:val="0014146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46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4146F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D975A2"/>
    <w:rPr>
      <w:b/>
      <w:sz w:val="28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975A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975A2"/>
    <w:rPr>
      <w:lang w:val="en-US" w:eastAsia="en-US"/>
    </w:rPr>
  </w:style>
  <w:style w:type="paragraph" w:styleId="Data">
    <w:name w:val="Date"/>
    <w:basedOn w:val="Antrats"/>
    <w:link w:val="DataDiagrama"/>
    <w:rsid w:val="00D975A2"/>
    <w:pPr>
      <w:tabs>
        <w:tab w:val="clear" w:pos="4819"/>
        <w:tab w:val="clear" w:pos="9638"/>
      </w:tabs>
      <w:jc w:val="center"/>
    </w:pPr>
    <w:rPr>
      <w:sz w:val="24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D975A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975A2"/>
    <w:pPr>
      <w:ind w:left="720"/>
      <w:contextualSpacing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975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975A2"/>
    <w:rPr>
      <w:lang w:val="en-US" w:eastAsia="en-US"/>
    </w:rPr>
  </w:style>
  <w:style w:type="paragraph" w:styleId="Pataisymai">
    <w:name w:val="Revision"/>
    <w:hidden/>
    <w:uiPriority w:val="99"/>
    <w:semiHidden/>
    <w:rsid w:val="0061132C"/>
    <w:rPr>
      <w:lang w:val="en-US" w:eastAsia="en-US"/>
    </w:rPr>
  </w:style>
  <w:style w:type="paragraph" w:styleId="Pagrindinistekstas">
    <w:name w:val="Body Text"/>
    <w:basedOn w:val="prastasis"/>
    <w:link w:val="PagrindinistekstasDiagrama"/>
    <w:rsid w:val="00E050FB"/>
    <w:pPr>
      <w:spacing w:after="120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050FB"/>
    <w:rPr>
      <w:sz w:val="24"/>
      <w:szCs w:val="24"/>
    </w:rPr>
  </w:style>
  <w:style w:type="paragraph" w:styleId="Betarp">
    <w:name w:val="No Spacing"/>
    <w:uiPriority w:val="1"/>
    <w:qFormat/>
    <w:rsid w:val="006F603E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Jelena Vasilionokienė</dc:creator>
  <cp:keywords/>
  <cp:lastModifiedBy>Augustė Juodėnaitė</cp:lastModifiedBy>
  <cp:revision>6</cp:revision>
  <cp:lastPrinted>2024-06-04T12:17:00Z</cp:lastPrinted>
  <dcterms:created xsi:type="dcterms:W3CDTF">2025-04-15T13:28:00Z</dcterms:created>
  <dcterms:modified xsi:type="dcterms:W3CDTF">2025-08-12T11:09:00Z</dcterms:modified>
</cp:coreProperties>
</file>