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5700" w14:textId="1FDAC38E" w:rsidR="00E050FB" w:rsidRPr="008D454B" w:rsidRDefault="00E050FB" w:rsidP="00107140">
      <w:pPr>
        <w:tabs>
          <w:tab w:val="left" w:pos="798"/>
        </w:tabs>
        <w:spacing w:line="276" w:lineRule="auto"/>
        <w:ind w:firstLine="4962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>PATVIRTINTA</w:t>
      </w:r>
    </w:p>
    <w:p w14:paraId="05AF6AA7" w14:textId="77777777" w:rsidR="00E050FB" w:rsidRPr="008D454B" w:rsidRDefault="00E050FB" w:rsidP="00107140">
      <w:pPr>
        <w:spacing w:line="276" w:lineRule="auto"/>
        <w:ind w:firstLine="4962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 xml:space="preserve">Lietuvos apeliacinio teismo kanclerio </w:t>
      </w:r>
    </w:p>
    <w:p w14:paraId="359B3F5E" w14:textId="209B5C67" w:rsidR="00E050FB" w:rsidRPr="008D454B" w:rsidRDefault="00E050FB" w:rsidP="00107140">
      <w:pPr>
        <w:spacing w:line="276" w:lineRule="auto"/>
        <w:ind w:firstLine="4962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 xml:space="preserve">2024 m. gegužės </w:t>
      </w:r>
      <w:r w:rsidR="007B6CC8" w:rsidRPr="008D454B">
        <w:rPr>
          <w:rFonts w:asciiTheme="minorBidi" w:hAnsiTheme="minorBidi" w:cstheme="minorBidi"/>
          <w:sz w:val="24"/>
          <w:szCs w:val="24"/>
          <w:lang w:val="lt-LT"/>
        </w:rPr>
        <w:t>30</w:t>
      </w:r>
      <w:r w:rsidRPr="008D454B">
        <w:rPr>
          <w:rFonts w:asciiTheme="minorBidi" w:hAnsiTheme="minorBidi" w:cstheme="minorBidi"/>
          <w:sz w:val="24"/>
          <w:szCs w:val="24"/>
          <w:lang w:val="lt-LT"/>
        </w:rPr>
        <w:t xml:space="preserve"> d. įsakymu Nr. TK-</w:t>
      </w:r>
      <w:r w:rsidR="007B6CC8" w:rsidRPr="008D454B">
        <w:rPr>
          <w:rFonts w:asciiTheme="minorBidi" w:hAnsiTheme="minorBidi" w:cstheme="minorBidi"/>
          <w:sz w:val="24"/>
          <w:szCs w:val="24"/>
          <w:lang w:val="lt-LT"/>
        </w:rPr>
        <w:t>35</w:t>
      </w:r>
    </w:p>
    <w:p w14:paraId="5C420137" w14:textId="77777777" w:rsidR="00E050FB" w:rsidRPr="008D454B" w:rsidRDefault="00E050FB" w:rsidP="00107140">
      <w:pPr>
        <w:spacing w:line="276" w:lineRule="auto"/>
        <w:rPr>
          <w:rFonts w:asciiTheme="minorBidi" w:hAnsiTheme="minorBidi" w:cstheme="minorBidi"/>
          <w:sz w:val="24"/>
          <w:szCs w:val="24"/>
          <w:lang w:val="lt-LT"/>
        </w:rPr>
      </w:pPr>
    </w:p>
    <w:p w14:paraId="28444FA4" w14:textId="77777777" w:rsidR="00E050FB" w:rsidRPr="008D454B" w:rsidRDefault="00E050FB" w:rsidP="00107140">
      <w:pPr>
        <w:spacing w:line="276" w:lineRule="auto"/>
        <w:jc w:val="center"/>
        <w:rPr>
          <w:rFonts w:asciiTheme="minorBidi" w:hAnsiTheme="minorBidi" w:cstheme="minorBidi"/>
          <w:b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/>
          <w:sz w:val="24"/>
          <w:szCs w:val="24"/>
          <w:lang w:val="lt-LT"/>
        </w:rPr>
        <w:t>TEISMŲ PRAKTIKOS SKYRIAUS</w:t>
      </w:r>
    </w:p>
    <w:p w14:paraId="5FB0103B" w14:textId="77777777" w:rsidR="00E050FB" w:rsidRPr="008D454B" w:rsidRDefault="00E050FB" w:rsidP="00107140">
      <w:pPr>
        <w:spacing w:line="276" w:lineRule="auto"/>
        <w:jc w:val="center"/>
        <w:rPr>
          <w:rFonts w:asciiTheme="minorBidi" w:hAnsiTheme="minorBidi" w:cstheme="minorBidi"/>
          <w:b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/>
          <w:sz w:val="24"/>
          <w:szCs w:val="24"/>
          <w:lang w:val="lt-LT"/>
        </w:rPr>
        <w:t>VYRIAUSIOJO SPECIALISTO (TEISININKO)</w:t>
      </w:r>
    </w:p>
    <w:p w14:paraId="006B967B" w14:textId="77777777" w:rsidR="00E050FB" w:rsidRPr="008D454B" w:rsidRDefault="00E050FB" w:rsidP="00107140">
      <w:pPr>
        <w:spacing w:line="276" w:lineRule="auto"/>
        <w:jc w:val="center"/>
        <w:rPr>
          <w:rFonts w:asciiTheme="minorBidi" w:hAnsiTheme="minorBidi" w:cstheme="minorBidi"/>
          <w:b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/>
          <w:sz w:val="24"/>
          <w:szCs w:val="24"/>
          <w:lang w:val="lt-LT"/>
        </w:rPr>
        <w:t>PAREIGYBĖS APRAŠYMAS</w:t>
      </w:r>
    </w:p>
    <w:p w14:paraId="3A78A781" w14:textId="77777777" w:rsidR="00E050FB" w:rsidRPr="008D454B" w:rsidRDefault="00E050FB" w:rsidP="00107140">
      <w:pPr>
        <w:spacing w:line="276" w:lineRule="auto"/>
        <w:jc w:val="center"/>
        <w:rPr>
          <w:rFonts w:asciiTheme="minorBidi" w:hAnsiTheme="minorBidi" w:cstheme="minorBidi"/>
          <w:b/>
          <w:sz w:val="24"/>
          <w:szCs w:val="24"/>
          <w:lang w:val="lt-LT"/>
        </w:rPr>
      </w:pPr>
    </w:p>
    <w:p w14:paraId="0C00C988" w14:textId="77777777" w:rsidR="00E050FB" w:rsidRPr="008D454B" w:rsidRDefault="00E050FB" w:rsidP="00107140">
      <w:pPr>
        <w:pStyle w:val="Antrat1"/>
        <w:spacing w:line="276" w:lineRule="auto"/>
        <w:jc w:val="center"/>
        <w:rPr>
          <w:rFonts w:asciiTheme="minorBidi" w:hAnsiTheme="minorBidi" w:cstheme="minorBidi"/>
          <w:bCs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Cs/>
          <w:color w:val="000000"/>
          <w:sz w:val="24"/>
          <w:szCs w:val="24"/>
          <w:lang w:val="lt-LT"/>
        </w:rPr>
        <w:t>I SKYRIUS</w:t>
      </w:r>
    </w:p>
    <w:p w14:paraId="15401983" w14:textId="77777777" w:rsidR="00E050FB" w:rsidRPr="008D454B" w:rsidRDefault="00E050FB" w:rsidP="00107140">
      <w:pPr>
        <w:pStyle w:val="Antrat1"/>
        <w:spacing w:line="276" w:lineRule="auto"/>
        <w:jc w:val="center"/>
        <w:rPr>
          <w:rFonts w:asciiTheme="minorBidi" w:hAnsiTheme="minorBidi" w:cstheme="minorBidi"/>
          <w:bCs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Cs/>
          <w:color w:val="000000"/>
          <w:sz w:val="24"/>
          <w:szCs w:val="24"/>
          <w:lang w:val="lt-LT"/>
        </w:rPr>
        <w:t>PAREIGYBĖS CHARAKTERISTIKA</w:t>
      </w:r>
    </w:p>
    <w:p w14:paraId="4F5426D0" w14:textId="77777777" w:rsidR="00E050FB" w:rsidRPr="008D454B" w:rsidRDefault="00E050FB" w:rsidP="00107140">
      <w:pPr>
        <w:tabs>
          <w:tab w:val="left" w:pos="1134"/>
        </w:tabs>
        <w:spacing w:line="276" w:lineRule="auto"/>
        <w:ind w:firstLine="851"/>
        <w:rPr>
          <w:rFonts w:asciiTheme="minorBidi" w:hAnsiTheme="minorBidi" w:cstheme="minorBidi"/>
          <w:sz w:val="24"/>
          <w:szCs w:val="24"/>
          <w:lang w:val="lt-LT"/>
        </w:rPr>
      </w:pPr>
    </w:p>
    <w:p w14:paraId="6A61E47C" w14:textId="348AD425" w:rsidR="00E050FB" w:rsidRPr="008D454B" w:rsidRDefault="00E050FB" w:rsidP="00107140">
      <w:pPr>
        <w:pStyle w:val="Betarp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line="276" w:lineRule="auto"/>
        <w:ind w:left="0" w:firstLine="851"/>
        <w:jc w:val="both"/>
        <w:rPr>
          <w:rFonts w:asciiTheme="minorBidi" w:hAnsiTheme="minorBidi" w:cstheme="minorBidi"/>
          <w:sz w:val="24"/>
          <w:szCs w:val="24"/>
        </w:rPr>
      </w:pPr>
      <w:r w:rsidRPr="008D454B">
        <w:rPr>
          <w:rFonts w:asciiTheme="minorBidi" w:hAnsiTheme="minorBidi" w:cstheme="minorBidi"/>
          <w:sz w:val="24"/>
          <w:szCs w:val="24"/>
        </w:rPr>
        <w:t xml:space="preserve">Lietuvos apeliacinio teismo (toliau – Teismas) Teismų praktikos skyriaus (toliau – Skyrius) vyriausiasis specialistas (teisininkas) yra darbuotojas, dirbantis pagal darbo sutartį. </w:t>
      </w:r>
      <w:r w:rsidR="006F603E" w:rsidRPr="008D454B">
        <w:rPr>
          <w:rFonts w:asciiTheme="minorBidi" w:hAnsiTheme="minorBidi" w:cstheme="minorBidi"/>
          <w:sz w:val="24"/>
          <w:szCs w:val="24"/>
        </w:rPr>
        <w:t>Ši pareigybė priskiriama specialistų pareigybių grupei.</w:t>
      </w:r>
    </w:p>
    <w:p w14:paraId="48874A9A" w14:textId="77777777" w:rsidR="00E050FB" w:rsidRPr="008D454B" w:rsidRDefault="00E050FB" w:rsidP="00107140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Pareigybės lygis – A2.</w:t>
      </w:r>
    </w:p>
    <w:p w14:paraId="591B42D7" w14:textId="77777777" w:rsidR="00E050FB" w:rsidRPr="008D454B" w:rsidRDefault="00E050FB" w:rsidP="00107140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Pareigybės paskirtis – </w:t>
      </w:r>
      <w:r w:rsidRPr="008D454B">
        <w:rPr>
          <w:rFonts w:asciiTheme="minorBidi" w:hAnsiTheme="minorBidi" w:cstheme="minorBidi"/>
          <w:sz w:val="24"/>
          <w:szCs w:val="24"/>
          <w:lang w:val="lt-LT"/>
        </w:rPr>
        <w:t xml:space="preserve">atlikti nacionalinių, Europos Sąjungos ir kitų tarptautinių teisės aktų, nacionalinių ir tarptautinių teismų praktikos, kitų dokumentų, reikalingų parengiant bylą nagrinėti teismo posėdyje, </w:t>
      </w: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teismų praktikos apžvalgoms, apibendrinimams ir konsultacijoms rengti </w:t>
      </w:r>
      <w:r w:rsidRPr="008D454B">
        <w:rPr>
          <w:rFonts w:asciiTheme="minorBidi" w:hAnsiTheme="minorBidi" w:cstheme="minorBidi"/>
          <w:sz w:val="24"/>
          <w:szCs w:val="24"/>
          <w:lang w:val="lt-LT"/>
        </w:rPr>
        <w:t xml:space="preserve">sisteminimą bei analizę, padėti rengti teisėjo vienasmeniškai ir kolegialiai priimamų teismo procesinių ir kitų dokumentų projektus. </w:t>
      </w:r>
    </w:p>
    <w:p w14:paraId="3E9EABDD" w14:textId="77777777" w:rsidR="006F603E" w:rsidRPr="008D454B" w:rsidRDefault="006F603E" w:rsidP="00107140">
      <w:pPr>
        <w:numPr>
          <w:ilvl w:val="0"/>
          <w:numId w:val="2"/>
        </w:numPr>
        <w:tabs>
          <w:tab w:val="left" w:pos="999"/>
          <w:tab w:val="left" w:pos="1134"/>
        </w:tabs>
        <w:spacing w:line="276" w:lineRule="auto"/>
        <w:ind w:left="0" w:firstLine="851"/>
        <w:jc w:val="both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Š</w:t>
      </w:r>
      <w:r w:rsidRPr="008D454B">
        <w:rPr>
          <w:rFonts w:asciiTheme="minorBidi" w:hAnsiTheme="minorBidi" w:cstheme="minorBidi"/>
          <w:color w:val="000000"/>
          <w:sz w:val="24"/>
          <w:lang w:val="lt-LT"/>
        </w:rPr>
        <w:t xml:space="preserve">ias pareigas einantis darbuotojas tiesiogiai pavaldus </w:t>
      </w:r>
      <w:r w:rsidRPr="008D454B">
        <w:rPr>
          <w:rFonts w:asciiTheme="minorBidi" w:hAnsiTheme="minorBidi" w:cstheme="minorBidi"/>
          <w:sz w:val="24"/>
          <w:szCs w:val="24"/>
          <w:lang w:val="lt-LT"/>
        </w:rPr>
        <w:t>Skyriaus vedėjui.</w:t>
      </w:r>
    </w:p>
    <w:p w14:paraId="0341E608" w14:textId="77777777" w:rsidR="00E050FB" w:rsidRPr="008D454B" w:rsidRDefault="00E050FB" w:rsidP="00107140">
      <w:pPr>
        <w:spacing w:line="276" w:lineRule="auto"/>
        <w:rPr>
          <w:rFonts w:asciiTheme="minorBidi" w:hAnsiTheme="minorBidi" w:cstheme="minorBidi"/>
          <w:sz w:val="24"/>
          <w:szCs w:val="24"/>
          <w:lang w:val="lt-LT"/>
        </w:rPr>
      </w:pPr>
    </w:p>
    <w:p w14:paraId="7778D920" w14:textId="77777777" w:rsidR="006F603E" w:rsidRPr="008D454B" w:rsidRDefault="006F603E" w:rsidP="00107140">
      <w:pPr>
        <w:spacing w:line="276" w:lineRule="auto"/>
        <w:ind w:left="7"/>
        <w:jc w:val="center"/>
        <w:rPr>
          <w:rFonts w:asciiTheme="minorBidi" w:hAnsiTheme="minorBidi" w:cstheme="minorBidi"/>
          <w:b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/>
          <w:color w:val="000000"/>
          <w:sz w:val="24"/>
          <w:szCs w:val="24"/>
          <w:lang w:val="lt-LT"/>
        </w:rPr>
        <w:t>II SKYRIUS</w:t>
      </w:r>
    </w:p>
    <w:p w14:paraId="722E9DAD" w14:textId="77777777" w:rsidR="006F603E" w:rsidRPr="008D454B" w:rsidRDefault="006F603E" w:rsidP="00107140">
      <w:pPr>
        <w:spacing w:line="276" w:lineRule="auto"/>
        <w:ind w:left="7"/>
        <w:jc w:val="center"/>
        <w:rPr>
          <w:rFonts w:asciiTheme="minorBidi" w:hAnsiTheme="minorBidi" w:cstheme="minorBidi"/>
          <w:b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/>
          <w:color w:val="000000"/>
          <w:sz w:val="24"/>
          <w:szCs w:val="24"/>
          <w:lang w:val="lt-LT"/>
        </w:rPr>
        <w:t>SPECIALIEJI REIKALAVIMAI ŠIAS PAREIGAS EINANČIAM DARBUOTOJUI</w:t>
      </w:r>
    </w:p>
    <w:p w14:paraId="50A95053" w14:textId="77777777" w:rsidR="00E050FB" w:rsidRPr="008D454B" w:rsidRDefault="00E050FB" w:rsidP="00107140">
      <w:pPr>
        <w:spacing w:line="276" w:lineRule="auto"/>
        <w:jc w:val="center"/>
        <w:rPr>
          <w:rFonts w:asciiTheme="minorBidi" w:hAnsiTheme="minorBidi" w:cstheme="minorBidi"/>
          <w:b/>
          <w:color w:val="000000"/>
          <w:sz w:val="24"/>
          <w:szCs w:val="24"/>
          <w:lang w:val="lt-LT"/>
        </w:rPr>
      </w:pPr>
    </w:p>
    <w:p w14:paraId="0A7B611D" w14:textId="0613E271" w:rsidR="00E050FB" w:rsidRPr="008D454B" w:rsidRDefault="006F603E" w:rsidP="00107140">
      <w:pPr>
        <w:spacing w:line="276" w:lineRule="auto"/>
        <w:ind w:firstLine="851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5. 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Darbuotojas, einantis šias pareigas, turi atitikti šiuos specialiuosius reikalavimus: </w:t>
      </w:r>
    </w:p>
    <w:p w14:paraId="065E4E69" w14:textId="1D47CA73" w:rsidR="006F603E" w:rsidRPr="008D454B" w:rsidRDefault="006F603E" w:rsidP="00107140">
      <w:pPr>
        <w:spacing w:line="276" w:lineRule="auto"/>
        <w:ind w:firstLine="851"/>
        <w:jc w:val="both"/>
        <w:rPr>
          <w:rFonts w:asciiTheme="minorBidi" w:hAnsiTheme="minorBidi" w:cstheme="minorBidi"/>
          <w:color w:val="FF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5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.1. </w:t>
      </w:r>
      <w:r w:rsidRPr="008D454B">
        <w:rPr>
          <w:rFonts w:asciiTheme="minorBidi" w:hAnsiTheme="minorBidi" w:cstheme="minorBidi"/>
          <w:sz w:val="24"/>
          <w:szCs w:val="24"/>
          <w:lang w:val="lt-LT"/>
        </w:rPr>
        <w:t>turėti</w:t>
      </w:r>
      <w:r w:rsidRPr="008D454B">
        <w:rPr>
          <w:rFonts w:asciiTheme="minorBidi" w:hAnsiTheme="minorBidi" w:cstheme="minorBidi"/>
          <w:sz w:val="24"/>
          <w:szCs w:val="24"/>
          <w:shd w:val="clear" w:color="auto" w:fill="FFFFFF"/>
          <w:lang w:val="lt-LT"/>
        </w:rPr>
        <w:t xml:space="preserve"> ne žemesnį kaip socialinių mokslų studijų srities teisės krypties teisės bakalauro kvalifikacinį laipsnį </w:t>
      </w:r>
      <w:r w:rsidRPr="00D12D16">
        <w:rPr>
          <w:rFonts w:asciiTheme="minorBidi" w:hAnsiTheme="minorBidi" w:cstheme="minorBidi"/>
          <w:sz w:val="24"/>
          <w:szCs w:val="24"/>
          <w:shd w:val="clear" w:color="auto" w:fill="FFFFFF"/>
          <w:lang w:val="lt-LT"/>
        </w:rPr>
        <w:t xml:space="preserve">arba </w:t>
      </w:r>
      <w:bookmarkStart w:id="0" w:name="_Hlk152854438"/>
      <w:r w:rsidRPr="00D12D16">
        <w:rPr>
          <w:rFonts w:asciiTheme="minorBidi" w:hAnsiTheme="minorBidi" w:cstheme="minorBidi"/>
          <w:sz w:val="24"/>
          <w:szCs w:val="24"/>
          <w:shd w:val="clear" w:color="auto" w:fill="FFFFFF"/>
          <w:lang w:val="lt-LT"/>
        </w:rPr>
        <w:t>būti išklausius socialinių mokslų studijų srities teisės krypties teisės bakalauro universitetinių teisinių studijų programą</w:t>
      </w:r>
      <w:bookmarkEnd w:id="0"/>
      <w:r w:rsidRPr="008D454B">
        <w:rPr>
          <w:rFonts w:asciiTheme="minorBidi" w:hAnsiTheme="minorBidi" w:cstheme="minorBidi"/>
          <w:sz w:val="24"/>
          <w:szCs w:val="24"/>
          <w:shd w:val="clear" w:color="auto" w:fill="FFFFFF"/>
          <w:lang w:val="lt-LT"/>
        </w:rPr>
        <w:t xml:space="preserve"> (mokantis pagal universitetines vientisąsias teisės magistro studijas);</w:t>
      </w:r>
    </w:p>
    <w:p w14:paraId="28C206EB" w14:textId="6087BA32" w:rsidR="00E050FB" w:rsidRPr="008D454B" w:rsidRDefault="006F603E" w:rsidP="00107140">
      <w:pPr>
        <w:spacing w:line="276" w:lineRule="auto"/>
        <w:ind w:firstLine="851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>5</w:t>
      </w:r>
      <w:r w:rsidR="00E050FB" w:rsidRPr="008D454B">
        <w:rPr>
          <w:rFonts w:asciiTheme="minorBidi" w:hAnsiTheme="minorBidi" w:cstheme="minorBidi"/>
          <w:sz w:val="24"/>
          <w:szCs w:val="24"/>
          <w:lang w:val="lt-LT"/>
        </w:rPr>
        <w:t>.2.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 išmanyti Lietuvos Respublikos teisės aktus ir gebėti juos taikyti praktiškai;</w:t>
      </w:r>
    </w:p>
    <w:p w14:paraId="369030D3" w14:textId="3FDC0690" w:rsidR="00E050FB" w:rsidRPr="008D454B" w:rsidRDefault="006F603E" w:rsidP="00107140">
      <w:pPr>
        <w:spacing w:line="276" w:lineRule="auto"/>
        <w:ind w:firstLine="851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>5</w:t>
      </w:r>
      <w:r w:rsidR="00E050FB" w:rsidRPr="008D454B">
        <w:rPr>
          <w:rFonts w:asciiTheme="minorBidi" w:hAnsiTheme="minorBidi" w:cstheme="minorBidi"/>
          <w:sz w:val="24"/>
          <w:szCs w:val="24"/>
          <w:lang w:val="lt-LT"/>
        </w:rPr>
        <w:t xml:space="preserve">.3. 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būti susipažinęs su Europos Sąjungos ir tarptautinės teisės aktais bei gebėti juos taikyti praktiškai;</w:t>
      </w:r>
    </w:p>
    <w:p w14:paraId="54ADE51E" w14:textId="22704653" w:rsidR="00E050FB" w:rsidRPr="008D454B" w:rsidRDefault="006F603E" w:rsidP="00107140">
      <w:pPr>
        <w:spacing w:line="276" w:lineRule="auto"/>
        <w:ind w:firstLine="851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>5</w:t>
      </w:r>
      <w:r w:rsidR="00E050FB" w:rsidRPr="008D454B">
        <w:rPr>
          <w:rFonts w:asciiTheme="minorBidi" w:hAnsiTheme="minorBidi" w:cstheme="minorBidi"/>
          <w:sz w:val="24"/>
          <w:szCs w:val="24"/>
          <w:lang w:val="lt-LT"/>
        </w:rPr>
        <w:t xml:space="preserve">.4. 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būti susipažinęs su teisės taikymo praktika Lietuvos Respublikos teismuose, taip pat tarptautinėse teismo institucijose, gebėti savarankiškai rengti išvadas teismų praktikos klausimais, išvadas dėl kreipimosi į Europos Sąjungos teisminę instituciją dėl </w:t>
      </w:r>
      <w:proofErr w:type="spellStart"/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prejudicinio</w:t>
      </w:r>
      <w:proofErr w:type="spellEnd"/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 sprendimo priėmimo;</w:t>
      </w:r>
    </w:p>
    <w:p w14:paraId="2E3BA144" w14:textId="56E3186F" w:rsidR="00E050FB" w:rsidRPr="008D454B" w:rsidRDefault="006F603E" w:rsidP="00107140">
      <w:pPr>
        <w:spacing w:line="276" w:lineRule="auto"/>
        <w:ind w:firstLine="851"/>
        <w:jc w:val="both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>5</w:t>
      </w:r>
      <w:r w:rsidR="00E050FB" w:rsidRPr="008D454B">
        <w:rPr>
          <w:rFonts w:asciiTheme="minorBidi" w:hAnsiTheme="minorBidi" w:cstheme="minorBidi"/>
          <w:sz w:val="24"/>
          <w:szCs w:val="24"/>
          <w:lang w:val="lt-LT"/>
        </w:rPr>
        <w:t>.5. mokėti dirbti savarankiškai, gebėti ieškoti, analizuoti, kaupti, sisteminti ir apibendrinti teisinę informaciją bei rengti išvadas;</w:t>
      </w:r>
    </w:p>
    <w:p w14:paraId="40A680B9" w14:textId="2087264A" w:rsidR="00E050FB" w:rsidRPr="008D454B" w:rsidRDefault="006F603E" w:rsidP="00107140">
      <w:pPr>
        <w:spacing w:line="276" w:lineRule="auto"/>
        <w:ind w:firstLine="851"/>
        <w:jc w:val="both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>5</w:t>
      </w:r>
      <w:r w:rsidR="00E050FB" w:rsidRPr="008D454B">
        <w:rPr>
          <w:rFonts w:asciiTheme="minorBidi" w:hAnsiTheme="minorBidi" w:cstheme="minorBidi"/>
          <w:sz w:val="24"/>
          <w:szCs w:val="24"/>
          <w:lang w:val="lt-LT"/>
        </w:rPr>
        <w:t>.6. gebėti sklandžiai dėstyti mintis raštu ir žodžiu;</w:t>
      </w:r>
    </w:p>
    <w:p w14:paraId="4EA51CF0" w14:textId="2AD69A31" w:rsidR="00E050FB" w:rsidRPr="008D454B" w:rsidRDefault="006F603E" w:rsidP="00107140">
      <w:pPr>
        <w:spacing w:line="276" w:lineRule="auto"/>
        <w:ind w:firstLine="851"/>
        <w:jc w:val="both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>5</w:t>
      </w:r>
      <w:r w:rsidR="00E050FB" w:rsidRPr="008D454B">
        <w:rPr>
          <w:rFonts w:asciiTheme="minorBidi" w:hAnsiTheme="minorBidi" w:cstheme="minorBidi"/>
          <w:sz w:val="24"/>
          <w:szCs w:val="24"/>
          <w:lang w:val="lt-LT"/>
        </w:rPr>
        <w:t>.7. mokėti dirbti „Microsoft Office“ programiniu paketu, „Internet Explorer“, „Microsoft Outlook“ arba „Microsoft Outlook Express“ programomis.</w:t>
      </w:r>
    </w:p>
    <w:p w14:paraId="2F53F3F6" w14:textId="77777777" w:rsidR="00E050FB" w:rsidRPr="008D454B" w:rsidRDefault="00E050FB" w:rsidP="00107140">
      <w:pPr>
        <w:tabs>
          <w:tab w:val="left" w:pos="1418"/>
        </w:tabs>
        <w:spacing w:line="276" w:lineRule="auto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</w:p>
    <w:p w14:paraId="5CB0B3F2" w14:textId="77777777" w:rsidR="006F603E" w:rsidRPr="008D454B" w:rsidRDefault="006F603E" w:rsidP="00107140">
      <w:pPr>
        <w:spacing w:line="276" w:lineRule="auto"/>
        <w:jc w:val="center"/>
        <w:rPr>
          <w:rFonts w:asciiTheme="minorBidi" w:hAnsiTheme="minorBidi" w:cstheme="minorBidi"/>
          <w:b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/>
          <w:sz w:val="24"/>
          <w:szCs w:val="24"/>
          <w:lang w:val="lt-LT"/>
        </w:rPr>
        <w:t>III SKYRIUS</w:t>
      </w:r>
    </w:p>
    <w:p w14:paraId="01F4316C" w14:textId="77777777" w:rsidR="006F603E" w:rsidRPr="008D454B" w:rsidRDefault="006F603E" w:rsidP="00107140">
      <w:pPr>
        <w:spacing w:line="276" w:lineRule="auto"/>
        <w:jc w:val="center"/>
        <w:rPr>
          <w:rFonts w:asciiTheme="minorBidi" w:hAnsiTheme="minorBidi" w:cstheme="minorBidi"/>
          <w:b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/>
          <w:sz w:val="24"/>
          <w:szCs w:val="24"/>
          <w:lang w:val="lt-LT"/>
        </w:rPr>
        <w:t>ŠIAS PAREIGAS EINANČIO DARBUOTOJO FUNKCIJOS</w:t>
      </w:r>
    </w:p>
    <w:p w14:paraId="3231BC34" w14:textId="643D54BA" w:rsidR="00E050FB" w:rsidRPr="008D454B" w:rsidRDefault="00E050FB" w:rsidP="00107140">
      <w:pPr>
        <w:tabs>
          <w:tab w:val="left" w:pos="855"/>
        </w:tabs>
        <w:spacing w:line="276" w:lineRule="auto"/>
        <w:jc w:val="both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ab/>
      </w:r>
      <w:r w:rsidR="006F603E" w:rsidRPr="008D454B">
        <w:rPr>
          <w:rFonts w:asciiTheme="minorBidi" w:hAnsiTheme="minorBidi" w:cstheme="minorBidi"/>
          <w:sz w:val="24"/>
          <w:szCs w:val="24"/>
          <w:lang w:val="lt-LT"/>
        </w:rPr>
        <w:t>6</w:t>
      </w:r>
      <w:r w:rsidRPr="008D454B">
        <w:rPr>
          <w:rFonts w:asciiTheme="minorBidi" w:hAnsiTheme="minorBidi" w:cstheme="minorBidi"/>
          <w:sz w:val="24"/>
          <w:szCs w:val="24"/>
          <w:lang w:val="lt-LT"/>
        </w:rPr>
        <w:t>. Šias pareigas einantis darbuotojas vykdo šias funkcijas:</w:t>
      </w:r>
    </w:p>
    <w:p w14:paraId="390DE6C4" w14:textId="4DAFF905" w:rsidR="00E050FB" w:rsidRPr="008D454B" w:rsidRDefault="006F603E" w:rsidP="00107140">
      <w:pPr>
        <w:spacing w:line="276" w:lineRule="auto"/>
        <w:ind w:firstLine="840"/>
        <w:jc w:val="both"/>
        <w:rPr>
          <w:rFonts w:asciiTheme="minorBidi" w:hAnsiTheme="minorBidi" w:cstheme="minorBidi"/>
          <w:bCs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Cs/>
          <w:color w:val="000000"/>
          <w:sz w:val="24"/>
          <w:szCs w:val="24"/>
          <w:lang w:val="lt-LT"/>
        </w:rPr>
        <w:lastRenderedPageBreak/>
        <w:t>6</w:t>
      </w:r>
      <w:r w:rsidR="00E050FB" w:rsidRPr="008D454B">
        <w:rPr>
          <w:rFonts w:asciiTheme="minorBidi" w:hAnsiTheme="minorBidi" w:cstheme="minorBidi"/>
          <w:bCs/>
          <w:color w:val="000000"/>
          <w:sz w:val="24"/>
          <w:szCs w:val="24"/>
          <w:lang w:val="lt-LT"/>
        </w:rPr>
        <w:t>.1. 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renka informaciją apie Teismo veiklai reikšmingus Lietuvos Respublikos Konstitucinio Teismo, Lietuvos Aukščiausiojo Teismo, Lietuvos vyriausiojo administracinio teismo sprendimus, stebi šių teismų praktikos tendencijas;</w:t>
      </w:r>
    </w:p>
    <w:p w14:paraId="655AB8CE" w14:textId="2392C2CD" w:rsidR="00E050FB" w:rsidRPr="008D454B" w:rsidRDefault="006F603E" w:rsidP="00107140">
      <w:pPr>
        <w:spacing w:line="276" w:lineRule="auto"/>
        <w:ind w:firstLine="840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Cs/>
          <w:color w:val="000000"/>
          <w:sz w:val="24"/>
          <w:szCs w:val="24"/>
          <w:lang w:val="lt-LT"/>
        </w:rPr>
        <w:t>6</w:t>
      </w:r>
      <w:r w:rsidR="00E050FB" w:rsidRPr="008D454B">
        <w:rPr>
          <w:rFonts w:asciiTheme="minorBidi" w:hAnsiTheme="minorBidi" w:cstheme="minorBidi"/>
          <w:bCs/>
          <w:color w:val="000000"/>
          <w:sz w:val="24"/>
          <w:szCs w:val="24"/>
          <w:lang w:val="lt-LT"/>
        </w:rPr>
        <w:t>.2. re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nka, analizuoja ir sistemina informaciją apie Teismo veiklai reikšmingus tarptautinių teismų sprendimus, stebi tarptautinių teismų praktikos tendencijas ir rengia apžvalgas;</w:t>
      </w:r>
    </w:p>
    <w:p w14:paraId="64709B3D" w14:textId="75527EA6" w:rsidR="00E050FB" w:rsidRPr="008D454B" w:rsidRDefault="006F603E" w:rsidP="00107140">
      <w:pPr>
        <w:spacing w:line="276" w:lineRule="auto"/>
        <w:ind w:right="-82" w:firstLine="840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6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.3. analizuoja, sistemina ir apibendrina Teismo, o prireikus ir apeliacine tvarka peržiūrėtą apygardų teismų praktiką, išaiškina </w:t>
      </w:r>
      <w:r w:rsidR="00E050FB" w:rsidRPr="008D454B">
        <w:rPr>
          <w:rFonts w:asciiTheme="minorBidi" w:hAnsiTheme="minorBidi" w:cstheme="minorBidi"/>
          <w:bCs/>
          <w:color w:val="000000"/>
          <w:sz w:val="24"/>
          <w:szCs w:val="24"/>
          <w:lang w:val="lt-LT"/>
        </w:rPr>
        <w:t>nevienodos teismų praktikos atvejus bei teikia išvadas dėl galimų problemų sprendimo būdų;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 </w:t>
      </w:r>
    </w:p>
    <w:p w14:paraId="4F005C49" w14:textId="1B3BBA04" w:rsidR="00E050FB" w:rsidRPr="008D454B" w:rsidRDefault="006F603E" w:rsidP="00107140">
      <w:pPr>
        <w:spacing w:line="276" w:lineRule="auto"/>
        <w:ind w:firstLine="840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6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.4. rengia išvadas dėl konkrečių įstatymų aiškinimo ir taikymo Lietuvos teismų praktikoje; </w:t>
      </w:r>
    </w:p>
    <w:p w14:paraId="5BE1304A" w14:textId="283F253D" w:rsidR="00E050FB" w:rsidRPr="008D454B" w:rsidRDefault="006F603E" w:rsidP="00107140">
      <w:pPr>
        <w:spacing w:line="276" w:lineRule="auto"/>
        <w:ind w:firstLine="840"/>
        <w:jc w:val="both"/>
        <w:rPr>
          <w:rFonts w:asciiTheme="minorBidi" w:hAnsiTheme="minorBidi" w:cstheme="minorBidi"/>
          <w:sz w:val="24"/>
          <w:szCs w:val="24"/>
          <w:shd w:val="clear" w:color="auto" w:fill="FFFFFF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6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.5. </w:t>
      </w:r>
      <w:r w:rsidR="00E050FB" w:rsidRPr="008D454B">
        <w:rPr>
          <w:rFonts w:asciiTheme="minorBidi" w:hAnsiTheme="minorBidi" w:cstheme="minorBidi"/>
          <w:sz w:val="24"/>
          <w:szCs w:val="24"/>
          <w:shd w:val="clear" w:color="auto" w:fill="FFFFFF"/>
          <w:lang w:val="lt-LT"/>
        </w:rPr>
        <w:t>renka teisėjui konkrečioje byloje reikalingus įstatymus, kitus norminius teisės aktus, nacionalinių teismų praktiką, kitą su teisės aktais, teismų praktika ar teisės doktrina susijusią teisinę informaciją;</w:t>
      </w:r>
    </w:p>
    <w:p w14:paraId="69066391" w14:textId="06250163" w:rsidR="00E050FB" w:rsidRPr="008D454B" w:rsidRDefault="006F603E" w:rsidP="00107140">
      <w:pPr>
        <w:tabs>
          <w:tab w:val="left" w:pos="1418"/>
        </w:tabs>
        <w:spacing w:line="276" w:lineRule="auto"/>
        <w:ind w:firstLine="851"/>
        <w:jc w:val="both"/>
        <w:rPr>
          <w:rFonts w:asciiTheme="minorBidi" w:eastAsia="Calibr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shd w:val="clear" w:color="auto" w:fill="FFFFFF"/>
          <w:lang w:val="lt-LT"/>
        </w:rPr>
        <w:t>6</w:t>
      </w:r>
      <w:r w:rsidR="00E050FB" w:rsidRPr="008D454B">
        <w:rPr>
          <w:rFonts w:asciiTheme="minorBidi" w:hAnsiTheme="minorBidi" w:cstheme="minorBidi"/>
          <w:sz w:val="24"/>
          <w:szCs w:val="24"/>
          <w:shd w:val="clear" w:color="auto" w:fill="FFFFFF"/>
          <w:lang w:val="lt-LT"/>
        </w:rPr>
        <w:t xml:space="preserve">.6. </w:t>
      </w:r>
      <w:r w:rsidR="00E050FB" w:rsidRPr="008D454B">
        <w:rPr>
          <w:rFonts w:asciiTheme="minorBidi" w:eastAsia="Calibri" w:hAnsiTheme="minorBidi" w:cstheme="minorBidi"/>
          <w:color w:val="000000"/>
          <w:sz w:val="24"/>
          <w:szCs w:val="24"/>
          <w:lang w:val="lt-LT"/>
        </w:rPr>
        <w:t xml:space="preserve">analizuoja bylų, rengiamų nagrinėti teismo posėdžiuose, medžiagą, įvertina ir apibendrina jų probleminius aspektus, teikia motyvuotas išvadas dėl jų sprendimo; </w:t>
      </w:r>
    </w:p>
    <w:p w14:paraId="3526A5F7" w14:textId="6D4DD995" w:rsidR="00E050FB" w:rsidRPr="008D454B" w:rsidRDefault="006F603E" w:rsidP="00107140">
      <w:pPr>
        <w:tabs>
          <w:tab w:val="left" w:pos="1418"/>
        </w:tabs>
        <w:spacing w:line="276" w:lineRule="auto"/>
        <w:ind w:firstLine="851"/>
        <w:jc w:val="both"/>
        <w:rPr>
          <w:rFonts w:asciiTheme="minorBidi" w:eastAsia="Calibr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shd w:val="clear" w:color="auto" w:fill="FFFFFF"/>
          <w:lang w:val="lt-LT"/>
        </w:rPr>
        <w:t>6</w:t>
      </w:r>
      <w:r w:rsidR="00E050FB" w:rsidRPr="008D454B">
        <w:rPr>
          <w:rFonts w:asciiTheme="minorBidi" w:hAnsiTheme="minorBidi" w:cstheme="minorBidi"/>
          <w:sz w:val="24"/>
          <w:szCs w:val="24"/>
          <w:shd w:val="clear" w:color="auto" w:fill="FFFFFF"/>
          <w:lang w:val="lt-LT"/>
        </w:rPr>
        <w:t xml:space="preserve">.7. padeda </w:t>
      </w:r>
      <w:r w:rsidR="00E050FB" w:rsidRPr="008D454B">
        <w:rPr>
          <w:rFonts w:asciiTheme="minorBidi" w:eastAsia="Calibri" w:hAnsiTheme="minorBidi" w:cstheme="minorBidi"/>
          <w:color w:val="000000"/>
          <w:sz w:val="24"/>
          <w:szCs w:val="24"/>
          <w:lang w:val="lt-LT"/>
        </w:rPr>
        <w:t xml:space="preserve">rengti teisėjo vienasmeniškai ir kolegialiai priimamų teismo procesinių dokumentų projektus; </w:t>
      </w:r>
    </w:p>
    <w:p w14:paraId="26B9CAFA" w14:textId="67CCB2D9" w:rsidR="00E050FB" w:rsidRPr="008D454B" w:rsidRDefault="006F603E" w:rsidP="00107140">
      <w:pPr>
        <w:tabs>
          <w:tab w:val="left" w:pos="1418"/>
        </w:tabs>
        <w:spacing w:line="276" w:lineRule="auto"/>
        <w:ind w:firstLine="851"/>
        <w:jc w:val="both"/>
        <w:rPr>
          <w:rFonts w:asciiTheme="minorBidi" w:eastAsia="Calibr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eastAsia="Calibri" w:hAnsiTheme="minorBidi" w:cstheme="minorBidi"/>
          <w:color w:val="000000"/>
          <w:sz w:val="24"/>
          <w:szCs w:val="24"/>
          <w:lang w:val="lt-LT"/>
        </w:rPr>
        <w:t>6</w:t>
      </w:r>
      <w:r w:rsidR="00E050FB" w:rsidRPr="008D454B">
        <w:rPr>
          <w:rFonts w:asciiTheme="minorBidi" w:eastAsia="Calibri" w:hAnsiTheme="minorBidi" w:cstheme="minorBidi"/>
          <w:color w:val="000000"/>
          <w:sz w:val="24"/>
          <w:szCs w:val="24"/>
          <w:lang w:val="lt-LT"/>
        </w:rPr>
        <w:t>.8. vykdo vidaus teisės aktais teisėjo padėjėjo pareigybei pavestas funkcijas, susijusias su duomenų teikimu naudojantis Lietuvos teismų informacine sistema (LITEKO);</w:t>
      </w:r>
    </w:p>
    <w:p w14:paraId="40AC8EEB" w14:textId="26BCBD5F" w:rsidR="00E050FB" w:rsidRPr="008D454B" w:rsidRDefault="006F603E" w:rsidP="00107140">
      <w:pPr>
        <w:tabs>
          <w:tab w:val="left" w:pos="1418"/>
        </w:tabs>
        <w:spacing w:line="276" w:lineRule="auto"/>
        <w:ind w:firstLine="851"/>
        <w:jc w:val="both"/>
        <w:rPr>
          <w:rFonts w:asciiTheme="minorBidi" w:eastAsia="Calibri" w:hAnsiTheme="minorBidi" w:cstheme="minorBidi"/>
          <w:sz w:val="24"/>
          <w:szCs w:val="24"/>
          <w:lang w:val="lt-LT"/>
        </w:rPr>
      </w:pPr>
      <w:r w:rsidRPr="008D454B">
        <w:rPr>
          <w:rFonts w:asciiTheme="minorBidi" w:eastAsia="Calibri" w:hAnsiTheme="minorBidi" w:cstheme="minorBidi"/>
          <w:sz w:val="24"/>
          <w:szCs w:val="24"/>
          <w:lang w:val="lt-LT"/>
        </w:rPr>
        <w:t>6</w:t>
      </w:r>
      <w:r w:rsidR="00E050FB" w:rsidRPr="008D454B">
        <w:rPr>
          <w:rFonts w:asciiTheme="minorBidi" w:eastAsia="Calibri" w:hAnsiTheme="minorBidi" w:cstheme="minorBidi"/>
          <w:sz w:val="24"/>
          <w:szCs w:val="24"/>
          <w:lang w:val="lt-LT"/>
        </w:rPr>
        <w:t>.9.</w:t>
      </w:r>
      <w:r w:rsidR="00E050FB" w:rsidRPr="008D454B">
        <w:rPr>
          <w:rFonts w:asciiTheme="minorBidi" w:hAnsiTheme="minorBidi" w:cstheme="minorBidi"/>
          <w:sz w:val="24"/>
          <w:szCs w:val="24"/>
          <w:shd w:val="clear" w:color="auto" w:fill="FFFFFF"/>
          <w:lang w:val="lt-LT"/>
        </w:rPr>
        <w:t xml:space="preserve"> prisideda prie atsakymų į fizinių ir juridinių asmenų paklausimus rengimo;</w:t>
      </w:r>
      <w:r w:rsidR="00E050FB" w:rsidRPr="008D454B">
        <w:rPr>
          <w:rFonts w:asciiTheme="minorBidi" w:eastAsia="Calibri" w:hAnsiTheme="minorBidi" w:cstheme="minorBidi"/>
          <w:sz w:val="24"/>
          <w:szCs w:val="24"/>
          <w:lang w:val="lt-LT"/>
        </w:rPr>
        <w:t xml:space="preserve"> </w:t>
      </w:r>
    </w:p>
    <w:p w14:paraId="36F3ACC1" w14:textId="38B60D81" w:rsidR="00E050FB" w:rsidRPr="008D454B" w:rsidRDefault="006F603E" w:rsidP="00107140">
      <w:pPr>
        <w:tabs>
          <w:tab w:val="left" w:pos="1418"/>
        </w:tabs>
        <w:spacing w:line="276" w:lineRule="auto"/>
        <w:ind w:firstLine="851"/>
        <w:jc w:val="both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eastAsia="Calibri" w:hAnsiTheme="minorBidi" w:cstheme="minorBidi"/>
          <w:sz w:val="24"/>
          <w:szCs w:val="24"/>
          <w:lang w:val="lt-LT"/>
        </w:rPr>
        <w:t>6</w:t>
      </w:r>
      <w:r w:rsidR="00E050FB" w:rsidRPr="008D454B">
        <w:rPr>
          <w:rFonts w:asciiTheme="minorBidi" w:eastAsia="Calibri" w:hAnsiTheme="minorBidi" w:cstheme="minorBidi"/>
          <w:sz w:val="24"/>
          <w:szCs w:val="24"/>
          <w:lang w:val="lt-LT"/>
        </w:rPr>
        <w:t xml:space="preserve">.10. </w:t>
      </w:r>
      <w:r w:rsidR="00E050FB" w:rsidRPr="008D454B">
        <w:rPr>
          <w:rFonts w:asciiTheme="minorBidi" w:hAnsiTheme="minorBidi" w:cstheme="minorBidi"/>
          <w:sz w:val="24"/>
          <w:szCs w:val="24"/>
          <w:shd w:val="clear" w:color="auto" w:fill="FFFFFF"/>
          <w:lang w:val="lt-LT"/>
        </w:rPr>
        <w:t>prisideda prie Teismo vidaus teisės aktų projektų rengimo;</w:t>
      </w:r>
    </w:p>
    <w:p w14:paraId="3D374AB8" w14:textId="5DDC9A12" w:rsidR="00E050FB" w:rsidRPr="008D454B" w:rsidRDefault="006F603E" w:rsidP="00107140">
      <w:pPr>
        <w:tabs>
          <w:tab w:val="left" w:pos="1418"/>
        </w:tabs>
        <w:spacing w:line="276" w:lineRule="auto"/>
        <w:ind w:firstLine="851"/>
        <w:jc w:val="both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6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.11. v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 w:eastAsia="en-GB"/>
        </w:rPr>
        <w:t xml:space="preserve">ykdo kitus Teismo pirmininko, skyrių pirmininkų ir Skyriaus vedėjo </w:t>
      </w:r>
      <w:r w:rsidR="00E050FB" w:rsidRPr="008D454B">
        <w:rPr>
          <w:rFonts w:asciiTheme="minorBidi" w:hAnsiTheme="minorBidi" w:cstheme="minorBidi"/>
          <w:sz w:val="24"/>
          <w:szCs w:val="24"/>
          <w:lang w:val="lt-LT"/>
        </w:rPr>
        <w:t xml:space="preserve">nenuolatinio pobūdžio 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 w:eastAsia="en-GB"/>
        </w:rPr>
        <w:t xml:space="preserve">pavedimus, susijusius su Teismo ir (ar) Skyriaus </w:t>
      </w:r>
      <w:r w:rsidR="00E050FB" w:rsidRPr="008D454B">
        <w:rPr>
          <w:rFonts w:asciiTheme="minorBidi" w:hAnsiTheme="minorBidi" w:cstheme="minorBidi"/>
          <w:sz w:val="24"/>
          <w:szCs w:val="24"/>
          <w:lang w:val="lt-LT"/>
        </w:rPr>
        <w:t>funkcijų vykdymu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 w:eastAsia="en-GB"/>
        </w:rPr>
        <w:t>, kad būtų pasiekti strateginiai Teismo tikslai.</w:t>
      </w:r>
    </w:p>
    <w:p w14:paraId="0D3A502F" w14:textId="77777777" w:rsidR="00E050FB" w:rsidRPr="008D454B" w:rsidRDefault="00E050FB" w:rsidP="00107140">
      <w:pPr>
        <w:tabs>
          <w:tab w:val="left" w:pos="1140"/>
          <w:tab w:val="left" w:pos="1418"/>
        </w:tabs>
        <w:spacing w:line="276" w:lineRule="auto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</w:p>
    <w:p w14:paraId="0380D04B" w14:textId="77777777" w:rsidR="006F603E" w:rsidRPr="008D454B" w:rsidRDefault="006F603E" w:rsidP="00107140">
      <w:pPr>
        <w:spacing w:line="276" w:lineRule="auto"/>
        <w:jc w:val="center"/>
        <w:rPr>
          <w:rFonts w:asciiTheme="minorBidi" w:hAnsiTheme="minorBidi" w:cstheme="minorBidi"/>
          <w:b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/>
          <w:color w:val="000000"/>
          <w:sz w:val="24"/>
          <w:szCs w:val="24"/>
          <w:lang w:val="lt-LT"/>
        </w:rPr>
        <w:t>IV SKYRIUS</w:t>
      </w:r>
    </w:p>
    <w:p w14:paraId="7FC36C6A" w14:textId="77777777" w:rsidR="006F603E" w:rsidRPr="008D454B" w:rsidRDefault="006F603E" w:rsidP="00107140">
      <w:pPr>
        <w:spacing w:line="276" w:lineRule="auto"/>
        <w:jc w:val="center"/>
        <w:rPr>
          <w:rFonts w:asciiTheme="minorBidi" w:hAnsiTheme="minorBidi" w:cstheme="minorBidi"/>
          <w:b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b/>
          <w:color w:val="000000"/>
          <w:sz w:val="24"/>
          <w:szCs w:val="24"/>
          <w:lang w:val="lt-LT"/>
        </w:rPr>
        <w:t>ATSAKOMYBĖ</w:t>
      </w:r>
    </w:p>
    <w:p w14:paraId="01C4CD18" w14:textId="77777777" w:rsidR="00E050FB" w:rsidRPr="008D454B" w:rsidRDefault="00E050FB" w:rsidP="00107140">
      <w:pPr>
        <w:tabs>
          <w:tab w:val="left" w:pos="684"/>
        </w:tabs>
        <w:spacing w:line="276" w:lineRule="auto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ab/>
      </w:r>
    </w:p>
    <w:p w14:paraId="4E4B617B" w14:textId="77777777" w:rsidR="006F603E" w:rsidRPr="008D454B" w:rsidRDefault="00E050FB" w:rsidP="00107140">
      <w:pPr>
        <w:tabs>
          <w:tab w:val="left" w:pos="851"/>
          <w:tab w:val="left" w:pos="999"/>
        </w:tabs>
        <w:spacing w:line="276" w:lineRule="auto"/>
        <w:ind w:firstLine="716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ab/>
      </w:r>
      <w:r w:rsidR="006F603E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7</w:t>
      </w: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. </w:t>
      </w:r>
      <w:bookmarkStart w:id="1" w:name="_Hlk157346843"/>
      <w:r w:rsidR="006F603E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Šias pareigas einantis darbuotojas</w:t>
      </w:r>
      <w:bookmarkEnd w:id="1"/>
      <w:r w:rsidR="006F603E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 atsako už tinkamą:</w:t>
      </w:r>
    </w:p>
    <w:p w14:paraId="7C87C7F3" w14:textId="6DE6F7C8" w:rsidR="00E050FB" w:rsidRPr="008D454B" w:rsidRDefault="006F603E" w:rsidP="00107140">
      <w:pPr>
        <w:tabs>
          <w:tab w:val="left" w:pos="851"/>
        </w:tabs>
        <w:spacing w:line="276" w:lineRule="auto"/>
        <w:ind w:left="851" w:hanging="851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ab/>
        <w:t>7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.1. jam pavestų funkcijų vykdymą tinkamai ir laiku;</w:t>
      </w:r>
    </w:p>
    <w:p w14:paraId="000EA227" w14:textId="40C3D207" w:rsidR="00E050FB" w:rsidRPr="008D454B" w:rsidRDefault="006F603E" w:rsidP="00107140">
      <w:pPr>
        <w:spacing w:line="276" w:lineRule="auto"/>
        <w:ind w:firstLine="851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7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.2. jam patikėtų materialinių vertybių saugumą;</w:t>
      </w:r>
    </w:p>
    <w:p w14:paraId="4C6F62CC" w14:textId="1988EC1A" w:rsidR="00E050FB" w:rsidRPr="008D454B" w:rsidRDefault="006F603E" w:rsidP="00107140">
      <w:pPr>
        <w:spacing w:line="276" w:lineRule="auto"/>
        <w:ind w:firstLine="851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7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.3. vidaus tvarkos taisyklių laikymąsi;</w:t>
      </w:r>
    </w:p>
    <w:p w14:paraId="682E0187" w14:textId="217E45A1" w:rsidR="00E050FB" w:rsidRPr="008D454B" w:rsidRDefault="006F603E" w:rsidP="00107140">
      <w:pPr>
        <w:spacing w:line="276" w:lineRule="auto"/>
        <w:ind w:firstLine="851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7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.4. darbų saugos, gaisrinės saugos ir vidaus darbo taisyklių reikalavimų laikymąsi.</w:t>
      </w:r>
    </w:p>
    <w:p w14:paraId="47FD8237" w14:textId="6FF66871" w:rsidR="00E050FB" w:rsidRPr="008D454B" w:rsidRDefault="006F603E" w:rsidP="00107140">
      <w:pPr>
        <w:tabs>
          <w:tab w:val="left" w:pos="851"/>
        </w:tabs>
        <w:spacing w:line="276" w:lineRule="auto"/>
        <w:ind w:firstLine="851"/>
        <w:jc w:val="both"/>
        <w:rPr>
          <w:rFonts w:asciiTheme="minorBidi" w:hAnsiTheme="minorBidi" w:cstheme="minorBidi"/>
          <w:color w:val="000000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>8.</w:t>
      </w:r>
      <w:r w:rsidR="00E050FB" w:rsidRPr="008D454B">
        <w:rPr>
          <w:rFonts w:asciiTheme="minorBidi" w:hAnsiTheme="minorBidi" w:cstheme="minorBidi"/>
          <w:color w:val="000000"/>
          <w:sz w:val="24"/>
          <w:szCs w:val="24"/>
          <w:lang w:val="lt-LT"/>
        </w:rPr>
        <w:t xml:space="preserve"> Atsakomybės dydis ir tvarka nustatyti Lietuvos Respublikos įstatymuose.</w:t>
      </w:r>
    </w:p>
    <w:p w14:paraId="63796094" w14:textId="77777777" w:rsidR="00E050FB" w:rsidRPr="008D454B" w:rsidRDefault="00E050FB" w:rsidP="00107140">
      <w:pPr>
        <w:tabs>
          <w:tab w:val="left" w:pos="1140"/>
        </w:tabs>
        <w:spacing w:line="276" w:lineRule="auto"/>
        <w:jc w:val="both"/>
        <w:rPr>
          <w:rFonts w:asciiTheme="minorBidi" w:hAnsiTheme="minorBidi" w:cstheme="minorBidi"/>
          <w:sz w:val="24"/>
          <w:szCs w:val="24"/>
          <w:lang w:val="lt-LT"/>
        </w:rPr>
      </w:pPr>
    </w:p>
    <w:p w14:paraId="6F0F5819" w14:textId="77777777" w:rsidR="00E050FB" w:rsidRPr="008D454B" w:rsidRDefault="00E050FB" w:rsidP="00107140">
      <w:pPr>
        <w:tabs>
          <w:tab w:val="left" w:pos="1276"/>
        </w:tabs>
        <w:spacing w:line="276" w:lineRule="auto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>Susipažinau</w:t>
      </w:r>
    </w:p>
    <w:p w14:paraId="3AB3AF31" w14:textId="77777777" w:rsidR="00E050FB" w:rsidRPr="008D454B" w:rsidRDefault="00E050FB" w:rsidP="00107140">
      <w:pPr>
        <w:spacing w:line="276" w:lineRule="auto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>_________________________________</w:t>
      </w:r>
    </w:p>
    <w:p w14:paraId="1A54CB3C" w14:textId="77777777" w:rsidR="00E050FB" w:rsidRPr="008D454B" w:rsidRDefault="00E050FB" w:rsidP="00107140">
      <w:pPr>
        <w:spacing w:line="276" w:lineRule="auto"/>
        <w:rPr>
          <w:rFonts w:asciiTheme="minorBidi" w:hAnsiTheme="minorBidi" w:cstheme="minorBidi"/>
          <w:lang w:val="lt-LT"/>
        </w:rPr>
      </w:pPr>
      <w:r w:rsidRPr="008D454B">
        <w:rPr>
          <w:rFonts w:asciiTheme="minorBidi" w:hAnsiTheme="minorBidi" w:cstheme="minorBidi"/>
          <w:lang w:val="lt-LT"/>
        </w:rPr>
        <w:t>(vardas, pavardė)</w:t>
      </w:r>
    </w:p>
    <w:p w14:paraId="42058DDF" w14:textId="77777777" w:rsidR="00E050FB" w:rsidRPr="008D454B" w:rsidRDefault="00E050FB" w:rsidP="00107140">
      <w:pPr>
        <w:spacing w:line="276" w:lineRule="auto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>_________________________________</w:t>
      </w:r>
    </w:p>
    <w:p w14:paraId="6A206C04" w14:textId="77777777" w:rsidR="00E050FB" w:rsidRPr="008D454B" w:rsidRDefault="00E050FB" w:rsidP="00107140">
      <w:pPr>
        <w:spacing w:line="276" w:lineRule="auto"/>
        <w:rPr>
          <w:rFonts w:asciiTheme="minorBidi" w:hAnsiTheme="minorBidi" w:cstheme="minorBidi"/>
          <w:lang w:val="lt-LT"/>
        </w:rPr>
      </w:pPr>
      <w:r w:rsidRPr="008D454B">
        <w:rPr>
          <w:rFonts w:asciiTheme="minorBidi" w:hAnsiTheme="minorBidi" w:cstheme="minorBidi"/>
          <w:lang w:val="lt-LT"/>
        </w:rPr>
        <w:t>(parašas)</w:t>
      </w:r>
    </w:p>
    <w:p w14:paraId="78DCC4A5" w14:textId="77777777" w:rsidR="00E050FB" w:rsidRPr="008D454B" w:rsidRDefault="00E050FB" w:rsidP="00107140">
      <w:pPr>
        <w:spacing w:line="276" w:lineRule="auto"/>
        <w:rPr>
          <w:rFonts w:asciiTheme="minorBidi" w:hAnsiTheme="minorBidi" w:cstheme="minorBidi"/>
          <w:sz w:val="24"/>
          <w:szCs w:val="24"/>
          <w:lang w:val="lt-LT"/>
        </w:rPr>
      </w:pPr>
      <w:r w:rsidRPr="008D454B">
        <w:rPr>
          <w:rFonts w:asciiTheme="minorBidi" w:hAnsiTheme="minorBidi" w:cstheme="minorBidi"/>
          <w:sz w:val="24"/>
          <w:szCs w:val="24"/>
          <w:lang w:val="lt-LT"/>
        </w:rPr>
        <w:t>_________________________________</w:t>
      </w:r>
    </w:p>
    <w:p w14:paraId="4870DD0F" w14:textId="77777777" w:rsidR="00E050FB" w:rsidRPr="008D454B" w:rsidRDefault="00E050FB" w:rsidP="00107140">
      <w:pPr>
        <w:spacing w:line="276" w:lineRule="auto"/>
        <w:rPr>
          <w:rFonts w:asciiTheme="minorBidi" w:hAnsiTheme="minorBidi" w:cstheme="minorBidi"/>
          <w:lang w:val="lt-LT"/>
        </w:rPr>
      </w:pPr>
      <w:r w:rsidRPr="008D454B">
        <w:rPr>
          <w:rFonts w:asciiTheme="minorBidi" w:hAnsiTheme="minorBidi" w:cstheme="minorBidi"/>
          <w:lang w:val="lt-LT"/>
        </w:rPr>
        <w:t>(data)</w:t>
      </w:r>
    </w:p>
    <w:sectPr w:rsidR="00E050FB" w:rsidRPr="008D454B" w:rsidSect="00107140">
      <w:pgSz w:w="11905" w:h="16837"/>
      <w:pgMar w:top="851" w:right="706" w:bottom="709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4D9"/>
    <w:multiLevelType w:val="multilevel"/>
    <w:tmpl w:val="37B21BBC"/>
    <w:lvl w:ilvl="0">
      <w:start w:val="1"/>
      <w:numFmt w:val="decimal"/>
      <w:lvlText w:val="%1."/>
      <w:lvlJc w:val="left"/>
      <w:pPr>
        <w:ind w:left="617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17A54442"/>
    <w:multiLevelType w:val="hybridMultilevel"/>
    <w:tmpl w:val="FAD2FB9C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31C2"/>
    <w:multiLevelType w:val="hybridMultilevel"/>
    <w:tmpl w:val="A34E8ACA"/>
    <w:lvl w:ilvl="0" w:tplc="47EC7902">
      <w:start w:val="1"/>
      <w:numFmt w:val="decimal"/>
      <w:lvlText w:val="%1."/>
      <w:lvlJc w:val="left"/>
      <w:pPr>
        <w:ind w:left="2958" w:hanging="108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958" w:hanging="360"/>
      </w:pPr>
    </w:lvl>
    <w:lvl w:ilvl="2" w:tplc="0809001B" w:tentative="1">
      <w:start w:val="1"/>
      <w:numFmt w:val="lowerRoman"/>
      <w:lvlText w:val="%3."/>
      <w:lvlJc w:val="right"/>
      <w:pPr>
        <w:ind w:left="3678" w:hanging="180"/>
      </w:pPr>
    </w:lvl>
    <w:lvl w:ilvl="3" w:tplc="0809000F" w:tentative="1">
      <w:start w:val="1"/>
      <w:numFmt w:val="decimal"/>
      <w:lvlText w:val="%4."/>
      <w:lvlJc w:val="left"/>
      <w:pPr>
        <w:ind w:left="4398" w:hanging="360"/>
      </w:pPr>
    </w:lvl>
    <w:lvl w:ilvl="4" w:tplc="08090019" w:tentative="1">
      <w:start w:val="1"/>
      <w:numFmt w:val="lowerLetter"/>
      <w:lvlText w:val="%5."/>
      <w:lvlJc w:val="left"/>
      <w:pPr>
        <w:ind w:left="5118" w:hanging="360"/>
      </w:pPr>
    </w:lvl>
    <w:lvl w:ilvl="5" w:tplc="0809001B" w:tentative="1">
      <w:start w:val="1"/>
      <w:numFmt w:val="lowerRoman"/>
      <w:lvlText w:val="%6."/>
      <w:lvlJc w:val="right"/>
      <w:pPr>
        <w:ind w:left="5838" w:hanging="180"/>
      </w:pPr>
    </w:lvl>
    <w:lvl w:ilvl="6" w:tplc="0809000F" w:tentative="1">
      <w:start w:val="1"/>
      <w:numFmt w:val="decimal"/>
      <w:lvlText w:val="%7."/>
      <w:lvlJc w:val="left"/>
      <w:pPr>
        <w:ind w:left="6558" w:hanging="360"/>
      </w:pPr>
    </w:lvl>
    <w:lvl w:ilvl="7" w:tplc="08090019" w:tentative="1">
      <w:start w:val="1"/>
      <w:numFmt w:val="lowerLetter"/>
      <w:lvlText w:val="%8."/>
      <w:lvlJc w:val="left"/>
      <w:pPr>
        <w:ind w:left="7278" w:hanging="360"/>
      </w:pPr>
    </w:lvl>
    <w:lvl w:ilvl="8" w:tplc="0809001B" w:tentative="1">
      <w:start w:val="1"/>
      <w:numFmt w:val="lowerRoman"/>
      <w:lvlText w:val="%9."/>
      <w:lvlJc w:val="right"/>
      <w:pPr>
        <w:ind w:left="7998" w:hanging="180"/>
      </w:pPr>
    </w:lvl>
  </w:abstractNum>
  <w:abstractNum w:abstractNumId="3" w15:restartNumberingAfterBreak="0">
    <w:nsid w:val="27ED5F8F"/>
    <w:multiLevelType w:val="hybridMultilevel"/>
    <w:tmpl w:val="DB445150"/>
    <w:lvl w:ilvl="0" w:tplc="18862D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3D16477"/>
    <w:multiLevelType w:val="hybridMultilevel"/>
    <w:tmpl w:val="D22EC420"/>
    <w:lvl w:ilvl="0" w:tplc="251E39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94057413">
    <w:abstractNumId w:val="0"/>
  </w:num>
  <w:num w:numId="2" w16cid:durableId="1995521442">
    <w:abstractNumId w:val="2"/>
  </w:num>
  <w:num w:numId="3" w16cid:durableId="843515997">
    <w:abstractNumId w:val="1"/>
  </w:num>
  <w:num w:numId="4" w16cid:durableId="1081101420">
    <w:abstractNumId w:val="4"/>
  </w:num>
  <w:num w:numId="5" w16cid:durableId="1933585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53"/>
    <w:rsid w:val="000C1D67"/>
    <w:rsid w:val="00107140"/>
    <w:rsid w:val="00126E43"/>
    <w:rsid w:val="0014146F"/>
    <w:rsid w:val="00175708"/>
    <w:rsid w:val="00196F00"/>
    <w:rsid w:val="00256E8C"/>
    <w:rsid w:val="002658FA"/>
    <w:rsid w:val="00305169"/>
    <w:rsid w:val="00394F53"/>
    <w:rsid w:val="0043773D"/>
    <w:rsid w:val="004C78DC"/>
    <w:rsid w:val="00584BA2"/>
    <w:rsid w:val="005C4045"/>
    <w:rsid w:val="005C6CFA"/>
    <w:rsid w:val="0061132C"/>
    <w:rsid w:val="006A5B6D"/>
    <w:rsid w:val="006C4A45"/>
    <w:rsid w:val="006E1F5B"/>
    <w:rsid w:val="006F603E"/>
    <w:rsid w:val="00741A63"/>
    <w:rsid w:val="007727E9"/>
    <w:rsid w:val="007B6CC8"/>
    <w:rsid w:val="007D241A"/>
    <w:rsid w:val="007E798E"/>
    <w:rsid w:val="00803AB6"/>
    <w:rsid w:val="008D454B"/>
    <w:rsid w:val="0091484A"/>
    <w:rsid w:val="009C6214"/>
    <w:rsid w:val="00A51DA3"/>
    <w:rsid w:val="00A54891"/>
    <w:rsid w:val="00B561C2"/>
    <w:rsid w:val="00BB36A5"/>
    <w:rsid w:val="00C5381C"/>
    <w:rsid w:val="00D12D16"/>
    <w:rsid w:val="00D23D4C"/>
    <w:rsid w:val="00D35C15"/>
    <w:rsid w:val="00D643BC"/>
    <w:rsid w:val="00D975A2"/>
    <w:rsid w:val="00DE058F"/>
    <w:rsid w:val="00E050FB"/>
    <w:rsid w:val="00E0691C"/>
    <w:rsid w:val="00EB04D5"/>
    <w:rsid w:val="00F73EA4"/>
    <w:rsid w:val="00F7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68CFA"/>
  <w15:chartTrackingRefBased/>
  <w15:docId w15:val="{5D32D6B0-5BA5-4A7A-896D-CB779482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D975A2"/>
    <w:pPr>
      <w:keepNext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semiHidden/>
    <w:unhideWhenUsed/>
    <w:rsid w:val="0014146F"/>
    <w:rPr>
      <w:sz w:val="16"/>
      <w:szCs w:val="16"/>
    </w:rPr>
  </w:style>
  <w:style w:type="paragraph" w:customStyle="1" w:styleId="EmptyLayoutCell">
    <w:name w:val="EmptyLayoutCell"/>
    <w:basedOn w:val="prastasis"/>
    <w:rPr>
      <w:sz w:val="2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4146F"/>
  </w:style>
  <w:style w:type="character" w:customStyle="1" w:styleId="KomentarotekstasDiagrama">
    <w:name w:val="Komentaro tekstas Diagrama"/>
    <w:link w:val="Komentarotekstas"/>
    <w:uiPriority w:val="99"/>
    <w:semiHidden/>
    <w:rsid w:val="0014146F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146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4146F"/>
    <w:rPr>
      <w:b/>
      <w:bCs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D975A2"/>
    <w:rPr>
      <w:b/>
      <w:sz w:val="28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D975A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D975A2"/>
    <w:rPr>
      <w:lang w:val="en-US" w:eastAsia="en-US"/>
    </w:rPr>
  </w:style>
  <w:style w:type="paragraph" w:styleId="Data">
    <w:name w:val="Date"/>
    <w:basedOn w:val="Antrats"/>
    <w:link w:val="DataDiagrama"/>
    <w:rsid w:val="00D975A2"/>
    <w:pPr>
      <w:tabs>
        <w:tab w:val="clear" w:pos="4819"/>
        <w:tab w:val="clear" w:pos="9638"/>
      </w:tabs>
      <w:jc w:val="center"/>
    </w:pPr>
    <w:rPr>
      <w:sz w:val="24"/>
      <w:szCs w:val="24"/>
      <w:lang w:val="lt-LT"/>
    </w:rPr>
  </w:style>
  <w:style w:type="character" w:customStyle="1" w:styleId="DataDiagrama">
    <w:name w:val="Data Diagrama"/>
    <w:basedOn w:val="Numatytasispastraiposriftas"/>
    <w:link w:val="Data"/>
    <w:rsid w:val="00D975A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D975A2"/>
    <w:pPr>
      <w:ind w:left="720"/>
      <w:contextualSpacing/>
    </w:pPr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D975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975A2"/>
    <w:rPr>
      <w:lang w:val="en-US" w:eastAsia="en-US"/>
    </w:rPr>
  </w:style>
  <w:style w:type="paragraph" w:styleId="Pataisymai">
    <w:name w:val="Revision"/>
    <w:hidden/>
    <w:uiPriority w:val="99"/>
    <w:semiHidden/>
    <w:rsid w:val="0061132C"/>
    <w:rPr>
      <w:lang w:val="en-US" w:eastAsia="en-US"/>
    </w:rPr>
  </w:style>
  <w:style w:type="paragraph" w:styleId="Pagrindinistekstas">
    <w:name w:val="Body Text"/>
    <w:basedOn w:val="prastasis"/>
    <w:link w:val="PagrindinistekstasDiagrama"/>
    <w:rsid w:val="00E050FB"/>
    <w:pPr>
      <w:spacing w:after="120"/>
    </w:pPr>
    <w:rPr>
      <w:sz w:val="24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050FB"/>
    <w:rPr>
      <w:sz w:val="24"/>
      <w:szCs w:val="24"/>
    </w:rPr>
  </w:style>
  <w:style w:type="paragraph" w:styleId="Betarp">
    <w:name w:val="No Spacing"/>
    <w:uiPriority w:val="1"/>
    <w:qFormat/>
    <w:rsid w:val="006F603E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Jelena Vasilionokienė</dc:creator>
  <cp:keywords/>
  <cp:lastModifiedBy>Augustė Juodėnaitė</cp:lastModifiedBy>
  <cp:revision>2</cp:revision>
  <cp:lastPrinted>2024-06-04T12:17:00Z</cp:lastPrinted>
  <dcterms:created xsi:type="dcterms:W3CDTF">2025-12-01T14:25:00Z</dcterms:created>
  <dcterms:modified xsi:type="dcterms:W3CDTF">2025-12-01T14:25:00Z</dcterms:modified>
</cp:coreProperties>
</file>