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037E" w14:textId="110236C8" w:rsidR="00434AA3" w:rsidRPr="00A1176F" w:rsidRDefault="00434AA3" w:rsidP="00A910C6">
      <w:pPr>
        <w:spacing w:line="276" w:lineRule="auto"/>
        <w:ind w:firstLine="5103"/>
        <w:rPr>
          <w:rFonts w:asciiTheme="minorBidi" w:hAnsiTheme="minorBidi" w:cstheme="minorBidi"/>
          <w:sz w:val="24"/>
          <w:szCs w:val="24"/>
          <w:lang w:val="lt-LT"/>
        </w:rPr>
      </w:pPr>
      <w:r w:rsidRPr="00A1176F">
        <w:rPr>
          <w:rFonts w:asciiTheme="minorBidi" w:hAnsiTheme="minorBidi" w:cstheme="minorBidi"/>
          <w:sz w:val="24"/>
          <w:szCs w:val="24"/>
          <w:lang w:val="lt-LT"/>
        </w:rPr>
        <w:t>PATVIRTINTA</w:t>
      </w:r>
    </w:p>
    <w:p w14:paraId="45DC2FC5" w14:textId="1CE1D4F5" w:rsidR="00434AA3" w:rsidRPr="00A1176F" w:rsidRDefault="00434AA3" w:rsidP="00A910C6">
      <w:pPr>
        <w:spacing w:line="276" w:lineRule="auto"/>
        <w:ind w:firstLine="5103"/>
        <w:rPr>
          <w:rFonts w:asciiTheme="minorBidi" w:hAnsiTheme="minorBidi" w:cstheme="minorBidi"/>
          <w:sz w:val="24"/>
          <w:szCs w:val="24"/>
          <w:lang w:val="lt-LT"/>
        </w:rPr>
      </w:pPr>
      <w:r w:rsidRPr="00A1176F">
        <w:rPr>
          <w:rFonts w:asciiTheme="minorBidi" w:hAnsiTheme="minorBidi" w:cstheme="minorBidi"/>
          <w:sz w:val="24"/>
          <w:szCs w:val="24"/>
          <w:lang w:val="lt-LT"/>
        </w:rPr>
        <w:t>Lietuvos apeliacinio teismo kanclerio</w:t>
      </w:r>
    </w:p>
    <w:p w14:paraId="7E7DF522" w14:textId="6DC0735B" w:rsidR="00434AA3" w:rsidRPr="00A1176F" w:rsidRDefault="00E66F5A" w:rsidP="00A910C6">
      <w:pPr>
        <w:spacing w:line="276" w:lineRule="auto"/>
        <w:ind w:firstLine="5103"/>
        <w:rPr>
          <w:rFonts w:asciiTheme="minorBidi" w:hAnsiTheme="minorBidi" w:cstheme="minorBidi"/>
          <w:sz w:val="24"/>
          <w:szCs w:val="24"/>
          <w:lang w:val="lt-LT"/>
        </w:rPr>
      </w:pPr>
      <w:r w:rsidRPr="00A1176F">
        <w:rPr>
          <w:rFonts w:asciiTheme="minorBidi" w:hAnsiTheme="minorBidi" w:cstheme="minorBidi"/>
          <w:sz w:val="24"/>
          <w:szCs w:val="24"/>
          <w:lang w:val="lt-LT"/>
        </w:rPr>
        <w:t>2021 m. spalio 14 d. įsakymu Nr. TK-14</w:t>
      </w:r>
    </w:p>
    <w:p w14:paraId="7A40CCB8" w14:textId="64064683" w:rsidR="00E66F5A" w:rsidRPr="00A1176F" w:rsidRDefault="00E66F5A" w:rsidP="00A910C6">
      <w:pPr>
        <w:spacing w:line="276" w:lineRule="auto"/>
        <w:ind w:firstLine="5103"/>
        <w:rPr>
          <w:rFonts w:asciiTheme="minorBidi" w:hAnsiTheme="minorBidi" w:cstheme="minorBidi"/>
          <w:sz w:val="24"/>
          <w:szCs w:val="24"/>
          <w:lang w:val="lt-LT"/>
        </w:rPr>
      </w:pPr>
      <w:r w:rsidRPr="00A1176F">
        <w:rPr>
          <w:rFonts w:asciiTheme="minorBidi" w:hAnsiTheme="minorBidi" w:cstheme="minorBidi"/>
          <w:sz w:val="24"/>
          <w:szCs w:val="24"/>
          <w:lang w:val="lt-LT"/>
        </w:rPr>
        <w:t xml:space="preserve">(2025 m. gegužės </w:t>
      </w:r>
      <w:r w:rsidR="00A910C6">
        <w:rPr>
          <w:rFonts w:asciiTheme="minorBidi" w:hAnsiTheme="minorBidi" w:cstheme="minorBidi"/>
          <w:sz w:val="24"/>
          <w:szCs w:val="24"/>
          <w:lang w:val="lt-LT"/>
        </w:rPr>
        <w:t>5</w:t>
      </w:r>
      <w:r w:rsidRPr="00A1176F">
        <w:rPr>
          <w:rFonts w:asciiTheme="minorBidi" w:hAnsiTheme="minorBidi" w:cstheme="minorBidi"/>
          <w:sz w:val="24"/>
          <w:szCs w:val="24"/>
          <w:lang w:val="lt-LT"/>
        </w:rPr>
        <w:t xml:space="preserve"> d. įsakymo Nr. TK-</w:t>
      </w:r>
      <w:r w:rsidR="00A910C6">
        <w:rPr>
          <w:rFonts w:asciiTheme="minorBidi" w:hAnsiTheme="minorBidi" w:cstheme="minorBidi"/>
          <w:sz w:val="24"/>
          <w:szCs w:val="24"/>
          <w:lang w:val="lt-LT"/>
        </w:rPr>
        <w:t>23</w:t>
      </w:r>
    </w:p>
    <w:p w14:paraId="0C245697" w14:textId="4BE935EF" w:rsidR="00E66F5A" w:rsidRPr="00A1176F" w:rsidRDefault="00E66F5A" w:rsidP="00A910C6">
      <w:pPr>
        <w:spacing w:line="276" w:lineRule="auto"/>
        <w:ind w:firstLine="5103"/>
        <w:rPr>
          <w:rFonts w:asciiTheme="minorBidi" w:hAnsiTheme="minorBidi" w:cstheme="minorBidi"/>
          <w:sz w:val="24"/>
          <w:szCs w:val="24"/>
          <w:lang w:val="lt-LT"/>
        </w:rPr>
      </w:pPr>
      <w:r w:rsidRPr="00A1176F">
        <w:rPr>
          <w:rFonts w:asciiTheme="minorBidi" w:hAnsiTheme="minorBidi" w:cstheme="minorBidi"/>
          <w:sz w:val="24"/>
          <w:szCs w:val="24"/>
          <w:lang w:val="lt-LT"/>
        </w:rPr>
        <w:t>redakcija)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  <w:gridCol w:w="13"/>
      </w:tblGrid>
      <w:tr w:rsidR="0074369E" w:rsidRPr="00A1176F" w14:paraId="10835AB9" w14:textId="77777777" w:rsidTr="00C17FB2">
        <w:tc>
          <w:tcPr>
            <w:tcW w:w="907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3"/>
              <w:gridCol w:w="6"/>
              <w:gridCol w:w="6"/>
              <w:gridCol w:w="9020"/>
              <w:gridCol w:w="13"/>
            </w:tblGrid>
            <w:tr w:rsidR="003A4715" w:rsidRPr="00A1176F" w14:paraId="0B2B4FC6" w14:textId="77777777" w:rsidTr="00A1176F">
              <w:tc>
                <w:tcPr>
                  <w:tcW w:w="6" w:type="dxa"/>
                </w:tcPr>
                <w:p w14:paraId="214D08AD" w14:textId="227C1621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2352AB9E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  <w:p w14:paraId="358E8CEA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  <w:p w14:paraId="38C0AF8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  <w:p w14:paraId="531B4CB9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  <w:p w14:paraId="595B3E41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4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45"/>
                  </w:tblGrid>
                  <w:tr w:rsidR="003A4715" w:rsidRPr="00A1176F" w14:paraId="5F2CFCDE" w14:textId="77777777" w:rsidTr="00434AA3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7FBAC6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4B0528CD" w14:textId="77777777" w:rsidTr="00434AA3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EDC0AA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LIETUVOS APELIACINIO TEISMO</w:t>
                        </w:r>
                      </w:p>
                    </w:tc>
                  </w:tr>
                  <w:tr w:rsidR="003A4715" w:rsidRPr="00A1176F" w14:paraId="0046F411" w14:textId="77777777" w:rsidTr="00434AA3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FB21A8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TEISMO RAŠTINĖS SKYRIAUS</w:t>
                        </w:r>
                      </w:p>
                    </w:tc>
                  </w:tr>
                  <w:tr w:rsidR="003A4715" w:rsidRPr="00A1176F" w14:paraId="55C9F309" w14:textId="77777777" w:rsidTr="00434AA3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0DCEF9" w14:textId="68CFF7A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TEISMO POSĖDŽIŲ SEKRETORIAUS</w:t>
                        </w:r>
                        <w:r w:rsidR="00E3442F"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 xml:space="preserve"> </w:t>
                        </w:r>
                      </w:p>
                    </w:tc>
                  </w:tr>
                  <w:tr w:rsidR="003A4715" w:rsidRPr="00A1176F" w14:paraId="4BD39511" w14:textId="77777777" w:rsidTr="00434AA3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7D7A8F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PAREIGYBĖS APRAŠYMAS</w:t>
                        </w:r>
                      </w:p>
                    </w:tc>
                  </w:tr>
                </w:tbl>
                <w:p w14:paraId="0F0A9435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23E45F5E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0D0C574D" w14:textId="77777777" w:rsidTr="00A1176F">
              <w:trPr>
                <w:trHeight w:val="349"/>
              </w:trPr>
              <w:tc>
                <w:tcPr>
                  <w:tcW w:w="6" w:type="dxa"/>
                </w:tcPr>
                <w:p w14:paraId="17A0225E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755335E7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1447E33F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24E592F9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16441EF2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4E63DE23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684DD5B4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0D7127AF" w14:textId="77777777" w:rsidTr="00A1176F">
              <w:tc>
                <w:tcPr>
                  <w:tcW w:w="6" w:type="dxa"/>
                </w:tcPr>
                <w:p w14:paraId="2D7DD095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4EB7B307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785BF7A5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4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45"/>
                  </w:tblGrid>
                  <w:tr w:rsidR="003A4715" w:rsidRPr="00A1176F" w14:paraId="050D3A3E" w14:textId="77777777" w:rsidTr="00314AD7">
                    <w:trPr>
                      <w:trHeight w:val="72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38688D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I SKYRIUS</w:t>
                        </w:r>
                      </w:p>
                      <w:p w14:paraId="3E0FF3EA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PAREIGYBĖS CHARAKTERISTIKA</w:t>
                        </w:r>
                      </w:p>
                    </w:tc>
                  </w:tr>
                  <w:tr w:rsidR="003A4715" w:rsidRPr="00A1176F" w14:paraId="37B33902" w14:textId="77777777" w:rsidTr="00314AD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801504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1. Pareigybės lygmuo – XI pareigybės lygmuo.</w:t>
                        </w:r>
                      </w:p>
                    </w:tc>
                  </w:tr>
                  <w:tr w:rsidR="003A4715" w:rsidRPr="00A1176F" w14:paraId="7526892F" w14:textId="77777777" w:rsidTr="00314AD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9ED38C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2. Šias pareigas einantis valstybės tarnautojas tiesiogiai pavaldus skyriaus vedėjui.</w:t>
                        </w:r>
                      </w:p>
                    </w:tc>
                  </w:tr>
                </w:tbl>
                <w:p w14:paraId="6269BC7E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247237A3" w14:textId="77777777" w:rsidTr="00A1176F">
              <w:trPr>
                <w:trHeight w:val="120"/>
              </w:trPr>
              <w:tc>
                <w:tcPr>
                  <w:tcW w:w="6" w:type="dxa"/>
                </w:tcPr>
                <w:p w14:paraId="490C2C5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730E7958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0D522074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22B3C2CE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6545294F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294E98B0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47445B5F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3B1F1F62" w14:textId="77777777" w:rsidTr="00A1176F">
              <w:tc>
                <w:tcPr>
                  <w:tcW w:w="6" w:type="dxa"/>
                </w:tcPr>
                <w:p w14:paraId="4CCD1FD0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744A3FD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5F80B7D5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4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45"/>
                  </w:tblGrid>
                  <w:tr w:rsidR="003A4715" w:rsidRPr="00A1176F" w14:paraId="68DAF3B8" w14:textId="77777777" w:rsidTr="00314AD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194935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II SKYRIUS</w:t>
                        </w:r>
                      </w:p>
                      <w:p w14:paraId="2D1A667F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VEIKLOS SRITIS</w:t>
                        </w:r>
                        <w:r w:rsidRPr="00A1176F">
                          <w:rPr>
                            <w:rFonts w:asciiTheme="minorBidi" w:hAnsiTheme="minorBidi" w:cstheme="minorBidi"/>
                            <w:color w:val="FFFFFF"/>
                            <w:sz w:val="24"/>
                            <w:lang w:val="lt-LT"/>
                          </w:rPr>
                          <w:t>0</w:t>
                        </w:r>
                      </w:p>
                    </w:tc>
                  </w:tr>
                  <w:tr w:rsidR="003A4715" w:rsidRPr="00A1176F" w14:paraId="0949E041" w14:textId="77777777" w:rsidTr="00314AD7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45"/>
                        </w:tblGrid>
                        <w:tr w:rsidR="003A4715" w:rsidRPr="00A1176F" w14:paraId="442D38B2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C4D507" w14:textId="5B783F1F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3. Teismų sistemos veikla.</w:t>
                              </w:r>
                            </w:p>
                          </w:tc>
                        </w:tr>
                      </w:tbl>
                      <w:p w14:paraId="15E4E5A0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</w:tbl>
                <w:p w14:paraId="722CC8C5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35251910" w14:textId="77777777" w:rsidTr="00A1176F">
              <w:trPr>
                <w:trHeight w:val="126"/>
              </w:trPr>
              <w:tc>
                <w:tcPr>
                  <w:tcW w:w="6" w:type="dxa"/>
                </w:tcPr>
                <w:p w14:paraId="3403C925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1048626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43F44B68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0DFDB8E4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59AAA9B7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033DB5BD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7171C87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910C6" w14:paraId="2B817B45" w14:textId="77777777" w:rsidTr="00A1176F">
              <w:tc>
                <w:tcPr>
                  <w:tcW w:w="6" w:type="dxa"/>
                </w:tcPr>
                <w:p w14:paraId="6B3F4776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75A57319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673D8263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4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45"/>
                  </w:tblGrid>
                  <w:tr w:rsidR="003A4715" w:rsidRPr="00A1176F" w14:paraId="483B025F" w14:textId="77777777" w:rsidTr="00314AD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BFF6FE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III SKYRIUS</w:t>
                        </w:r>
                      </w:p>
                      <w:p w14:paraId="08733EC0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PAREIGYBĖS SPECIALIZACIJA</w:t>
                        </w:r>
                        <w:r w:rsidRPr="00A1176F">
                          <w:rPr>
                            <w:rFonts w:asciiTheme="minorBidi" w:hAnsiTheme="minorBidi" w:cstheme="minorBidi"/>
                            <w:color w:val="FFFFFF"/>
                            <w:sz w:val="24"/>
                            <w:lang w:val="lt-LT"/>
                          </w:rPr>
                          <w:t>0</w:t>
                        </w:r>
                      </w:p>
                    </w:tc>
                  </w:tr>
                  <w:tr w:rsidR="003A4715" w:rsidRPr="00A910C6" w14:paraId="5FD2588C" w14:textId="77777777" w:rsidTr="00314AD7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45"/>
                        </w:tblGrid>
                        <w:tr w:rsidR="003A4715" w:rsidRPr="00A910C6" w14:paraId="406822D2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D6E050" w14:textId="77777777" w:rsidR="003A4715" w:rsidRPr="00A1176F" w:rsidRDefault="003A4715" w:rsidP="00A1176F">
                              <w:pPr>
                                <w:spacing w:line="276" w:lineRule="auto"/>
                                <w:jc w:val="both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4. Teismo posėdžių organizavimas ir jų eigos fiksavimas, teismo procesinių dokumentų rengimas.</w:t>
                              </w:r>
                            </w:p>
                          </w:tc>
                        </w:tr>
                      </w:tbl>
                      <w:p w14:paraId="760CB03F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</w:tbl>
                <w:p w14:paraId="239BCFD9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910C6" w14:paraId="21BC1C0C" w14:textId="77777777" w:rsidTr="00A1176F">
              <w:trPr>
                <w:trHeight w:val="100"/>
              </w:trPr>
              <w:tc>
                <w:tcPr>
                  <w:tcW w:w="6" w:type="dxa"/>
                </w:tcPr>
                <w:p w14:paraId="2162CBD4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66323B9C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3025C755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345CE4C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6AC1FC36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2EF593DC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1E363C82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09E3C5B4" w14:textId="77777777" w:rsidTr="00A1176F">
              <w:tc>
                <w:tcPr>
                  <w:tcW w:w="6" w:type="dxa"/>
                </w:tcPr>
                <w:p w14:paraId="488CC383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5B35598C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28B92B59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62C0C6DA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39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39"/>
                  </w:tblGrid>
                  <w:tr w:rsidR="003A4715" w:rsidRPr="00A1176F" w14:paraId="79910E1F" w14:textId="77777777" w:rsidTr="00314AD7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39"/>
                        </w:tblGrid>
                        <w:tr w:rsidR="003A4715" w:rsidRPr="00A1176F" w14:paraId="48F8E0F4" w14:textId="77777777" w:rsidTr="00314AD7">
                          <w:trPr>
                            <w:trHeight w:val="60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98B04" w14:textId="77777777" w:rsidR="003A4715" w:rsidRPr="00A1176F" w:rsidRDefault="003A4715" w:rsidP="00A1176F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b/>
                                  <w:color w:val="000000"/>
                                  <w:sz w:val="24"/>
                                  <w:lang w:val="lt-LT"/>
                                </w:rPr>
                                <w:t xml:space="preserve">IV SKYRIUS </w:t>
                              </w:r>
                            </w:p>
                            <w:p w14:paraId="5576C88E" w14:textId="77777777" w:rsidR="003A4715" w:rsidRPr="00A1176F" w:rsidRDefault="003A4715" w:rsidP="00A1176F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b/>
                                  <w:color w:val="000000"/>
                                  <w:sz w:val="24"/>
                                  <w:lang w:val="lt-LT"/>
                                </w:rPr>
                                <w:t>FUNKCIJOS</w:t>
                              </w:r>
                            </w:p>
                          </w:tc>
                        </w:tr>
                      </w:tbl>
                      <w:p w14:paraId="0EDAC3AA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</w:tbl>
                <w:p w14:paraId="4CD7B266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21D8F223" w14:textId="77777777" w:rsidTr="00A1176F">
              <w:trPr>
                <w:trHeight w:val="20"/>
              </w:trPr>
              <w:tc>
                <w:tcPr>
                  <w:tcW w:w="6" w:type="dxa"/>
                </w:tcPr>
                <w:p w14:paraId="02244B48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4568C82C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5FD4109C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658E0C3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1578324A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3F2E0837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63FDFCD2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910C6" w14:paraId="6C9EB736" w14:textId="77777777" w:rsidTr="00A1176F">
              <w:tc>
                <w:tcPr>
                  <w:tcW w:w="6" w:type="dxa"/>
                </w:tcPr>
                <w:p w14:paraId="1ACDE722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6828C297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4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45"/>
                  </w:tblGrid>
                  <w:tr w:rsidR="003A4715" w:rsidRPr="00A910C6" w14:paraId="5A218E29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BE0061" w14:textId="378CDD71" w:rsidR="003A4715" w:rsidRPr="00A1176F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5. Organizuoja pasiruošimą teismo posėdžiams, techniškai juos aptarnauja, patikrina atvykusių posėdžių dalyvių tapatybę ir įgaliojimus</w:t>
                        </w:r>
                        <w:r w:rsidR="00AA0954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, apie baigtą pasiruošimą informuoja teisėjus.</w:t>
                        </w:r>
                      </w:p>
                    </w:tc>
                  </w:tr>
                  <w:tr w:rsidR="003A4715" w:rsidRPr="00A910C6" w14:paraId="404AB273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579DB9" w14:textId="77777777" w:rsidR="003A4715" w:rsidRPr="008156C4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8156C4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6. Rengia informacines pažymas, teismo posėdžių protokolus ir teikia teisėjams pasirašyti.</w:t>
                        </w:r>
                      </w:p>
                    </w:tc>
                  </w:tr>
                  <w:tr w:rsidR="003A4715" w:rsidRPr="00A910C6" w14:paraId="5ACF9B9A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ACC35E" w14:textId="0257C65D" w:rsidR="003A4715" w:rsidRPr="008156C4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8156C4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7. Rengia ir siunčia proceso dalyviams teismo šaukimus / pranešimus, taip pat siunčia procesinių dokumentų kopijas ir kitus dokumentus.</w:t>
                        </w:r>
                      </w:p>
                    </w:tc>
                  </w:tr>
                  <w:tr w:rsidR="003A4715" w:rsidRPr="00A910C6" w14:paraId="076213D4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915476" w14:textId="77777777" w:rsidR="003A4715" w:rsidRPr="008156C4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8156C4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8. Vykdo šiai pareigybei pavestas funkcijas, susijusias su Lietuvos teismų informacine sistema (LITEKO).</w:t>
                        </w:r>
                      </w:p>
                    </w:tc>
                  </w:tr>
                  <w:tr w:rsidR="003A4715" w:rsidRPr="00A910C6" w14:paraId="755E7399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9F6123" w14:textId="77777777" w:rsidR="003A4715" w:rsidRPr="008156C4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8156C4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9. Užtikrina teismo posėdžių garso įrašų darymą ir jų išsaugojimą.</w:t>
                        </w:r>
                      </w:p>
                    </w:tc>
                  </w:tr>
                  <w:tr w:rsidR="003A4715" w:rsidRPr="00A910C6" w14:paraId="7FBC0EA2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72588E" w14:textId="76B2A9F6" w:rsidR="003A4715" w:rsidRPr="00A1176F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A1176F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0</w:t>
                        </w: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 xml:space="preserve">. Tvarko bylas: prideda prie bylos protokolą ar informacinę pažymą bei reikalingus dokumentus, įsiuva procesinius dokumentus, sunumeruoja bylos lapus, sudaro į bylą įsiūtų dokumentų aprašą, </w:t>
                        </w:r>
                        <w:r w:rsidR="0020414C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szCs w:val="24"/>
                            <w:lang w:val="lt-LT"/>
                          </w:rPr>
                          <w:t>parengia ir tvirtina procesinių ir kitų dokumentų kopijas, įstatyme nustatytais terminais iš</w:t>
                        </w: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siunčia žodinio proceso tvarka išnagrinėtas ir sutvarkytas bylas atitinkamos instancijos teismui ar kitai institucijai.</w:t>
                        </w:r>
                      </w:p>
                    </w:tc>
                  </w:tr>
                  <w:tr w:rsidR="003A4715" w:rsidRPr="00A910C6" w14:paraId="11016C5A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8A4EE4" w14:textId="083C00A8" w:rsidR="003A4715" w:rsidRPr="00A1176F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lastRenderedPageBreak/>
                          <w:t>1</w:t>
                        </w:r>
                        <w:r w:rsidR="00A1176F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 xml:space="preserve">. Užpildo pažymas apie proceso dalyvių išlaidas, patirtas dėl kelionių į teismo posėdžius ir iš jų, </w:t>
                        </w:r>
                        <w:r w:rsidR="00A1176F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 xml:space="preserve">bei nustatyta tvarka jas pateikia teismo finansų apskaitą tvarkantiems darbuotojams, </w:t>
                        </w: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apskaičiuoja pašto išlaidas, susijusias su procesinių dokumentų siuntimu.</w:t>
                        </w:r>
                      </w:p>
                    </w:tc>
                  </w:tr>
                  <w:tr w:rsidR="003A4715" w:rsidRPr="00A910C6" w14:paraId="55567A34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9E9741" w14:textId="6DF769D1" w:rsidR="003A4715" w:rsidRPr="00A1176F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A1176F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. Paskirsto posėdžių sales, paskelbia teismo posėdžių tvarkaraščius teismo informaciniame stende, posėdžiauja žodinio proceso posėdžiuose.</w:t>
                        </w:r>
                      </w:p>
                      <w:p w14:paraId="7EA68558" w14:textId="649F738A" w:rsidR="00204353" w:rsidRPr="00A1176F" w:rsidRDefault="00A1176F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szCs w:val="24"/>
                            <w:lang w:val="lt-LT"/>
                          </w:rPr>
                          <w:t>13</w:t>
                        </w:r>
                        <w:r w:rsidR="00204353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szCs w:val="24"/>
                            <w:lang w:val="lt-LT"/>
                          </w:rPr>
                          <w:t>. Konsultuoja priskirtos srities klausimais ir (ar) teikia informaciją apie nagrinėjamas bylas, priimtus teismo sprendimus laikydamasis asmens duomenų apsaugos reikalavimų.</w:t>
                        </w:r>
                      </w:p>
                    </w:tc>
                  </w:tr>
                  <w:tr w:rsidR="003A4715" w:rsidRPr="00A910C6" w14:paraId="6062BC54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9AF2D5" w14:textId="00F1F351" w:rsidR="003A4715" w:rsidRPr="00A1176F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 xml:space="preserve">14. </w:t>
                        </w:r>
                        <w:r w:rsidR="0020414C"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szCs w:val="24"/>
                            <w:lang w:val="lt-LT"/>
                          </w:rPr>
                          <w:t>Apmoko naujai priimtus teismo posėdžių sekretorius, teismo sekretorius, teikia jiems praktinę ir metodinę pagalbą.</w:t>
                        </w:r>
                      </w:p>
                    </w:tc>
                  </w:tr>
                  <w:tr w:rsidR="003A4715" w:rsidRPr="00A910C6" w14:paraId="139C9A74" w14:textId="77777777" w:rsidTr="00A1176F">
                    <w:trPr>
                      <w:trHeight w:val="260"/>
                    </w:trPr>
                    <w:tc>
                      <w:tcPr>
                        <w:tcW w:w="904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DFD289" w14:textId="77777777" w:rsidR="003A4715" w:rsidRPr="00A1176F" w:rsidRDefault="003A4715" w:rsidP="00A1176F">
                        <w:pPr>
                          <w:spacing w:line="276" w:lineRule="auto"/>
                          <w:jc w:val="both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 xml:space="preserve">15. </w:t>
                        </w:r>
                        <w:r w:rsidRPr="008156C4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Vykdo kitus nenuolatinio pobūdžio su struktūrinio padalinio veikla susijusius pavedimus.</w:t>
                        </w:r>
                      </w:p>
                    </w:tc>
                  </w:tr>
                </w:tbl>
                <w:p w14:paraId="79DE0EF5" w14:textId="77777777" w:rsidR="003A4715" w:rsidRPr="00A1176F" w:rsidRDefault="003A4715" w:rsidP="00A1176F">
                  <w:pPr>
                    <w:spacing w:line="276" w:lineRule="auto"/>
                    <w:jc w:val="both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56F0BD65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910C6" w14:paraId="0990F78E" w14:textId="77777777" w:rsidTr="00A1176F">
              <w:trPr>
                <w:trHeight w:val="99"/>
              </w:trPr>
              <w:tc>
                <w:tcPr>
                  <w:tcW w:w="6" w:type="dxa"/>
                </w:tcPr>
                <w:p w14:paraId="1FE7858F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0FFB8B01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401066DA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50468998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3D19623D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11DA85B8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0748A93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3E82F5D5" w14:textId="77777777" w:rsidTr="00A1176F">
              <w:tc>
                <w:tcPr>
                  <w:tcW w:w="6" w:type="dxa"/>
                </w:tcPr>
                <w:p w14:paraId="1975C221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55A520A9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3AE2E7D5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2DE4BA8F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3AD5D42B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33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33"/>
                  </w:tblGrid>
                  <w:tr w:rsidR="003A4715" w:rsidRPr="00A1176F" w14:paraId="10A2CD57" w14:textId="77777777" w:rsidTr="00314AD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3955C1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V SKYRIUS</w:t>
                        </w:r>
                      </w:p>
                      <w:p w14:paraId="0A9BA8AE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SPECIALIEJI REIKALAVIMAI</w:t>
                        </w:r>
                      </w:p>
                    </w:tc>
                  </w:tr>
                  <w:tr w:rsidR="003A4715" w:rsidRPr="00A1176F" w14:paraId="7C9D5307" w14:textId="77777777" w:rsidTr="00314AD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AC49F0" w14:textId="5D102C70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16. Išsilavinimo reikalavimai:</w:t>
                        </w:r>
                      </w:p>
                    </w:tc>
                  </w:tr>
                  <w:tr w:rsidR="003A4715" w:rsidRPr="00A1176F" w14:paraId="6DD99C5D" w14:textId="77777777" w:rsidTr="00314AD7"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33"/>
                        </w:tblGrid>
                        <w:tr w:rsidR="003A4715" w:rsidRPr="00A1176F" w14:paraId="03EA0DF7" w14:textId="77777777" w:rsidTr="00314AD7">
                          <w:trPr>
                            <w:trHeight w:val="1018"/>
                          </w:trPr>
                          <w:tc>
                            <w:tcPr>
                              <w:tcW w:w="907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033"/>
                              </w:tblGrid>
                              <w:tr w:rsidR="003A4715" w:rsidRPr="00A1176F" w14:paraId="6D18B7E4" w14:textId="77777777" w:rsidTr="00A1176F">
                                <w:trPr>
                                  <w:trHeight w:val="259"/>
                                </w:trPr>
                                <w:tc>
                                  <w:tcPr>
                                    <w:tcW w:w="9033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3A872163" w14:textId="50859F80" w:rsidR="003A4715" w:rsidRPr="00A1176F" w:rsidRDefault="003A4715" w:rsidP="00A1176F">
                                    <w:pPr>
                                      <w:spacing w:line="276" w:lineRule="auto"/>
                                      <w:rPr>
                                        <w:rFonts w:asciiTheme="minorBidi" w:hAnsiTheme="minorBidi" w:cstheme="minorBidi"/>
                                        <w:lang w:val="lt-LT"/>
                                      </w:rPr>
                                    </w:pPr>
                                    <w:r w:rsidRPr="00A1176F">
                                      <w:rPr>
                                        <w:rFonts w:asciiTheme="minorBidi" w:hAnsiTheme="minorBidi" w:cstheme="minorBidi"/>
                                        <w:color w:val="000000"/>
                                        <w:sz w:val="24"/>
                                        <w:lang w:val="lt-LT"/>
                                      </w:rPr>
                                      <w:t>16.1. išsilavinimas – aukštasis koleginis išsilavinimas (profesinio bakalauro kvalifikacinis laipsnis) arba jam lygiavertė aukštojo mokslo kvalifikacija</w:t>
                                    </w:r>
                                    <w:r w:rsidR="00A33C66" w:rsidRPr="00A1176F">
                                      <w:rPr>
                                        <w:rFonts w:asciiTheme="minorBidi" w:hAnsiTheme="minorBidi" w:cstheme="minorBidi"/>
                                        <w:color w:val="000000"/>
                                        <w:sz w:val="24"/>
                                        <w:lang w:val="lt-LT"/>
                                      </w:rPr>
                                      <w:t>.</w:t>
                                    </w:r>
                                    <w:r w:rsidRPr="00A1176F">
                                      <w:rPr>
                                        <w:rFonts w:asciiTheme="minorBidi" w:hAnsiTheme="minorBidi" w:cstheme="minorBidi"/>
                                        <w:color w:val="000000"/>
                                        <w:sz w:val="24"/>
                                        <w:lang w:val="lt-LT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1FD68647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</w:p>
                          </w:tc>
                        </w:tr>
                      </w:tbl>
                      <w:p w14:paraId="45266ABD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</w:tbl>
                <w:p w14:paraId="50509578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190539DA" w14:textId="77777777" w:rsidTr="00A1176F">
              <w:trPr>
                <w:trHeight w:val="40"/>
              </w:trPr>
              <w:tc>
                <w:tcPr>
                  <w:tcW w:w="6" w:type="dxa"/>
                </w:tcPr>
                <w:p w14:paraId="411DD308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3035ADE7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165D4226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12BF6D5F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54D38684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51DC47D9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0ABD3E21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213F498E" w14:textId="77777777" w:rsidTr="00A1176F">
              <w:tc>
                <w:tcPr>
                  <w:tcW w:w="9057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7"/>
                  </w:tblGrid>
                  <w:tr w:rsidR="003A4715" w:rsidRPr="00A1176F" w14:paraId="3D8D33EE" w14:textId="77777777" w:rsidTr="00314AD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892D12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VI SKYRIUS</w:t>
                        </w:r>
                      </w:p>
                      <w:p w14:paraId="4192F351" w14:textId="77777777" w:rsidR="003A4715" w:rsidRPr="00A1176F" w:rsidRDefault="003A4715" w:rsidP="00A1176F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b/>
                            <w:color w:val="000000"/>
                            <w:sz w:val="24"/>
                            <w:lang w:val="lt-LT"/>
                          </w:rPr>
                          <w:t>KOMPETENCIJOS</w:t>
                        </w:r>
                      </w:p>
                    </w:tc>
                  </w:tr>
                  <w:tr w:rsidR="003A4715" w:rsidRPr="00A1176F" w14:paraId="4FEB2E19" w14:textId="77777777" w:rsidTr="00314AD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0E1291" w14:textId="289B2BCF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17. Bendrosios kompetencijos ir jų pakankami lygiai:</w:t>
                        </w:r>
                      </w:p>
                    </w:tc>
                  </w:tr>
                  <w:tr w:rsidR="003A4715" w:rsidRPr="00A1176F" w14:paraId="1968C01B" w14:textId="77777777" w:rsidTr="00314AD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57"/>
                        </w:tblGrid>
                        <w:tr w:rsidR="003A4715" w:rsidRPr="00A1176F" w14:paraId="1CABDFA5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5464CE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17.1. vertės visuomenei kūrimas – 1;</w:t>
                              </w:r>
                            </w:p>
                          </w:tc>
                        </w:tr>
                        <w:tr w:rsidR="003A4715" w:rsidRPr="00A1176F" w14:paraId="510AA16B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8AF883F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17.2. organizuotumas – 1;</w:t>
                              </w:r>
                            </w:p>
                          </w:tc>
                        </w:tr>
                        <w:tr w:rsidR="003A4715" w:rsidRPr="00A1176F" w14:paraId="566AA62B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DF591E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17.3. patikimumas ir atsakingumas – 1;</w:t>
                              </w:r>
                            </w:p>
                          </w:tc>
                        </w:tr>
                        <w:tr w:rsidR="003A4715" w:rsidRPr="00A1176F" w14:paraId="4116B850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475AA65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17.4. analizė ir pagrindimas – 1;</w:t>
                              </w:r>
                            </w:p>
                          </w:tc>
                        </w:tr>
                        <w:tr w:rsidR="003A4715" w:rsidRPr="00A1176F" w14:paraId="49FE38BB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A9A3D0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17.5. komunikacija – 1.</w:t>
                              </w:r>
                            </w:p>
                          </w:tc>
                        </w:tr>
                      </w:tbl>
                      <w:p w14:paraId="38D3336D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76C7D6B4" w14:textId="77777777" w:rsidTr="00314AD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9E87AD" w14:textId="2B029F55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18. Specifinės kompetencijos ir jų pakankami lygiai:</w:t>
                        </w:r>
                      </w:p>
                    </w:tc>
                  </w:tr>
                  <w:tr w:rsidR="003A4715" w:rsidRPr="00A1176F" w14:paraId="3735F6DF" w14:textId="77777777" w:rsidTr="00314AD7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57"/>
                        </w:tblGrid>
                        <w:tr w:rsidR="003A4715" w:rsidRPr="00A1176F" w14:paraId="5D44D6CF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84B5F1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18.1. orientacija į aptarnaujamą asmenį – 1.</w:t>
                              </w:r>
                            </w:p>
                          </w:tc>
                        </w:tr>
                      </w:tbl>
                      <w:p w14:paraId="34F1B192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1080F45B" w14:textId="77777777" w:rsidTr="00314AD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4C91C5" w14:textId="58005798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19. Profesinės kompetencijos ir jų pakankami lygiai:</w:t>
                        </w:r>
                      </w:p>
                    </w:tc>
                  </w:tr>
                  <w:tr w:rsidR="003A4715" w:rsidRPr="00A1176F" w14:paraId="36FF3A28" w14:textId="77777777" w:rsidTr="00314AD7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57"/>
                        </w:tblGrid>
                        <w:tr w:rsidR="003A4715" w:rsidRPr="00A1176F" w14:paraId="149D4BA1" w14:textId="77777777" w:rsidTr="00314AD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2B0CF8" w14:textId="77777777" w:rsidR="003A4715" w:rsidRPr="00A1176F" w:rsidRDefault="003A4715" w:rsidP="00A1176F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lang w:val="lt-LT"/>
                                </w:rPr>
                              </w:pPr>
                              <w:r w:rsidRPr="00A1176F">
                                <w:rPr>
                                  <w:rFonts w:asciiTheme="minorBidi" w:hAnsiTheme="minorBidi" w:cstheme="minorBidi"/>
                                  <w:color w:val="000000"/>
                                  <w:sz w:val="24"/>
                                  <w:lang w:val="lt-LT"/>
                                </w:rPr>
                                <w:t>19.1. teisės išmanymas – 1.</w:t>
                              </w:r>
                            </w:p>
                          </w:tc>
                        </w:tr>
                      </w:tbl>
                      <w:p w14:paraId="716B288A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</w:tbl>
                <w:p w14:paraId="7866EC77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1F8A8C91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7B112091" w14:textId="77777777" w:rsidTr="00A1176F">
              <w:trPr>
                <w:trHeight w:val="450"/>
              </w:trPr>
              <w:tc>
                <w:tcPr>
                  <w:tcW w:w="6" w:type="dxa"/>
                </w:tcPr>
                <w:p w14:paraId="13F58CE1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4E2A415E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461AA4BD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072ECE97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6" w:type="dxa"/>
                </w:tcPr>
                <w:p w14:paraId="29B827DC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20" w:type="dxa"/>
                </w:tcPr>
                <w:p w14:paraId="18DDF4D2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1605E439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  <w:tr w:rsidR="003A4715" w:rsidRPr="00A1176F" w14:paraId="31811634" w14:textId="77777777" w:rsidTr="00A1176F">
              <w:tc>
                <w:tcPr>
                  <w:tcW w:w="6" w:type="dxa"/>
                </w:tcPr>
                <w:p w14:paraId="5B1B4DEA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9051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6"/>
                    <w:gridCol w:w="5655"/>
                  </w:tblGrid>
                  <w:tr w:rsidR="003A4715" w:rsidRPr="00A1176F" w14:paraId="12236AB3" w14:textId="77777777" w:rsidTr="00A1176F">
                    <w:trPr>
                      <w:trHeight w:val="260"/>
                    </w:trPr>
                    <w:tc>
                      <w:tcPr>
                        <w:tcW w:w="339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88F1EF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sz w:val="24"/>
                            <w:lang w:val="lt-LT"/>
                          </w:rPr>
                          <w:t>Susipažinau</w:t>
                        </w:r>
                      </w:p>
                    </w:tc>
                    <w:tc>
                      <w:tcPr>
                        <w:tcW w:w="56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B63531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32016363" w14:textId="77777777" w:rsidTr="00A1176F">
                    <w:trPr>
                      <w:trHeight w:val="260"/>
                    </w:trPr>
                    <w:tc>
                      <w:tcPr>
                        <w:tcW w:w="3396" w:type="dxa"/>
                        <w:tcBorders>
                          <w:bottom w:val="single" w:sz="2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C11CF5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  <w:tc>
                      <w:tcPr>
                        <w:tcW w:w="56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80CB3A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0A573A2C" w14:textId="77777777" w:rsidTr="00A1176F">
                    <w:trPr>
                      <w:trHeight w:val="260"/>
                    </w:trPr>
                    <w:tc>
                      <w:tcPr>
                        <w:tcW w:w="339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4E9558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lang w:val="lt-LT"/>
                          </w:rPr>
                          <w:t>(Parašas)</w:t>
                        </w:r>
                      </w:p>
                    </w:tc>
                    <w:tc>
                      <w:tcPr>
                        <w:tcW w:w="56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C43CA4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26E914B8" w14:textId="77777777" w:rsidTr="00A1176F">
                    <w:trPr>
                      <w:trHeight w:val="260"/>
                    </w:trPr>
                    <w:tc>
                      <w:tcPr>
                        <w:tcW w:w="3396" w:type="dxa"/>
                        <w:tcBorders>
                          <w:bottom w:val="single" w:sz="2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F4E40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  <w:tc>
                      <w:tcPr>
                        <w:tcW w:w="56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49C3CC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7465153D" w14:textId="77777777" w:rsidTr="00A1176F">
                    <w:trPr>
                      <w:trHeight w:val="260"/>
                    </w:trPr>
                    <w:tc>
                      <w:tcPr>
                        <w:tcW w:w="339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CCA5BE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lang w:val="lt-LT"/>
                          </w:rPr>
                          <w:t>(Vardas ir pavardė)</w:t>
                        </w:r>
                      </w:p>
                    </w:tc>
                    <w:tc>
                      <w:tcPr>
                        <w:tcW w:w="56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F4E22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4641A26B" w14:textId="77777777" w:rsidTr="00A1176F">
                    <w:trPr>
                      <w:trHeight w:val="260"/>
                    </w:trPr>
                    <w:tc>
                      <w:tcPr>
                        <w:tcW w:w="3396" w:type="dxa"/>
                        <w:tcBorders>
                          <w:bottom w:val="single" w:sz="2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ECA96A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  <w:tc>
                      <w:tcPr>
                        <w:tcW w:w="56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2C22D8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  <w:tr w:rsidR="003A4715" w:rsidRPr="00A1176F" w14:paraId="7FF72ABC" w14:textId="77777777" w:rsidTr="00A1176F">
                    <w:trPr>
                      <w:trHeight w:val="260"/>
                    </w:trPr>
                    <w:tc>
                      <w:tcPr>
                        <w:tcW w:w="339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00B690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  <w:r w:rsidRPr="00A1176F">
                          <w:rPr>
                            <w:rFonts w:asciiTheme="minorBidi" w:hAnsiTheme="minorBidi" w:cstheme="minorBidi"/>
                            <w:color w:val="000000"/>
                            <w:lang w:val="lt-LT"/>
                          </w:rPr>
                          <w:t>(Data)</w:t>
                        </w:r>
                      </w:p>
                    </w:tc>
                    <w:tc>
                      <w:tcPr>
                        <w:tcW w:w="56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68AE65" w14:textId="77777777" w:rsidR="003A4715" w:rsidRPr="00A1176F" w:rsidRDefault="003A4715" w:rsidP="00A1176F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lang w:val="lt-LT"/>
                          </w:rPr>
                        </w:pPr>
                      </w:p>
                    </w:tc>
                  </w:tr>
                </w:tbl>
                <w:p w14:paraId="0EAE9D23" w14:textId="77777777" w:rsidR="003A4715" w:rsidRPr="00A1176F" w:rsidRDefault="003A4715" w:rsidP="00A1176F">
                  <w:pPr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  <w:tc>
                <w:tcPr>
                  <w:tcW w:w="13" w:type="dxa"/>
                </w:tcPr>
                <w:p w14:paraId="5BCF0F0C" w14:textId="77777777" w:rsidR="003A4715" w:rsidRPr="00A1176F" w:rsidRDefault="003A4715" w:rsidP="00A1176F">
                  <w:pPr>
                    <w:pStyle w:val="EmptyLayoutCell"/>
                    <w:spacing w:line="276" w:lineRule="auto"/>
                    <w:rPr>
                      <w:rFonts w:asciiTheme="minorBidi" w:hAnsiTheme="minorBidi" w:cstheme="minorBidi"/>
                      <w:lang w:val="lt-LT"/>
                    </w:rPr>
                  </w:pPr>
                </w:p>
              </w:tc>
            </w:tr>
          </w:tbl>
          <w:p w14:paraId="666D9BFF" w14:textId="77777777" w:rsidR="0074369E" w:rsidRPr="00A1176F" w:rsidRDefault="0074369E" w:rsidP="00A1176F">
            <w:pPr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  <w:tc>
          <w:tcPr>
            <w:tcW w:w="13" w:type="dxa"/>
          </w:tcPr>
          <w:p w14:paraId="16067356" w14:textId="77777777" w:rsidR="0074369E" w:rsidRPr="00A1176F" w:rsidRDefault="0074369E" w:rsidP="00A1176F">
            <w:pPr>
              <w:pStyle w:val="EmptyLayoutCell"/>
              <w:spacing w:line="276" w:lineRule="auto"/>
              <w:rPr>
                <w:rFonts w:asciiTheme="minorBidi" w:hAnsiTheme="minorBidi" w:cstheme="minorBidi"/>
                <w:lang w:val="lt-LT"/>
              </w:rPr>
            </w:pPr>
          </w:p>
        </w:tc>
      </w:tr>
    </w:tbl>
    <w:p w14:paraId="742980B6" w14:textId="77777777" w:rsidR="00E44A01" w:rsidRPr="00D159B9" w:rsidRDefault="00E44A01" w:rsidP="00D159B9">
      <w:pPr>
        <w:spacing w:line="276" w:lineRule="auto"/>
        <w:rPr>
          <w:rFonts w:asciiTheme="minorBidi" w:hAnsiTheme="minorBidi" w:cstheme="minorBidi"/>
        </w:rPr>
      </w:pPr>
    </w:p>
    <w:sectPr w:rsidR="00E44A01" w:rsidRPr="00D159B9" w:rsidSect="00A1176F">
      <w:pgSz w:w="11905" w:h="16837"/>
      <w:pgMar w:top="1133" w:right="565" w:bottom="709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905"/>
    <w:multiLevelType w:val="multilevel"/>
    <w:tmpl w:val="1532927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 w15:restartNumberingAfterBreak="0">
    <w:nsid w:val="642E0601"/>
    <w:multiLevelType w:val="multilevel"/>
    <w:tmpl w:val="10667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659458435">
    <w:abstractNumId w:val="1"/>
  </w:num>
  <w:num w:numId="2" w16cid:durableId="54568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8F"/>
    <w:rsid w:val="00093601"/>
    <w:rsid w:val="001064E4"/>
    <w:rsid w:val="001419EC"/>
    <w:rsid w:val="00172DD5"/>
    <w:rsid w:val="0018497E"/>
    <w:rsid w:val="001A522E"/>
    <w:rsid w:val="0020414C"/>
    <w:rsid w:val="00204353"/>
    <w:rsid w:val="00247EC1"/>
    <w:rsid w:val="00256FF4"/>
    <w:rsid w:val="002C240F"/>
    <w:rsid w:val="00302A36"/>
    <w:rsid w:val="003A4715"/>
    <w:rsid w:val="003B16D5"/>
    <w:rsid w:val="003E3AA2"/>
    <w:rsid w:val="00434AA3"/>
    <w:rsid w:val="004840C7"/>
    <w:rsid w:val="004E0C79"/>
    <w:rsid w:val="00500DA6"/>
    <w:rsid w:val="00584814"/>
    <w:rsid w:val="00740F5B"/>
    <w:rsid w:val="0074369E"/>
    <w:rsid w:val="00787E6D"/>
    <w:rsid w:val="007E380F"/>
    <w:rsid w:val="008156C4"/>
    <w:rsid w:val="00836335"/>
    <w:rsid w:val="008E0E7A"/>
    <w:rsid w:val="0095700D"/>
    <w:rsid w:val="009778F3"/>
    <w:rsid w:val="009824B8"/>
    <w:rsid w:val="00A1176F"/>
    <w:rsid w:val="00A31D42"/>
    <w:rsid w:val="00A33C66"/>
    <w:rsid w:val="00A45B54"/>
    <w:rsid w:val="00A6325F"/>
    <w:rsid w:val="00A76ECA"/>
    <w:rsid w:val="00A910C6"/>
    <w:rsid w:val="00A95DEC"/>
    <w:rsid w:val="00AA0954"/>
    <w:rsid w:val="00AF171C"/>
    <w:rsid w:val="00B14722"/>
    <w:rsid w:val="00B6592D"/>
    <w:rsid w:val="00C121DB"/>
    <w:rsid w:val="00C141F2"/>
    <w:rsid w:val="00C80F80"/>
    <w:rsid w:val="00C8655E"/>
    <w:rsid w:val="00CC296F"/>
    <w:rsid w:val="00CD68BD"/>
    <w:rsid w:val="00CF1534"/>
    <w:rsid w:val="00D159B9"/>
    <w:rsid w:val="00D645D0"/>
    <w:rsid w:val="00D72533"/>
    <w:rsid w:val="00DD1AEF"/>
    <w:rsid w:val="00E22C25"/>
    <w:rsid w:val="00E3442F"/>
    <w:rsid w:val="00E42A52"/>
    <w:rsid w:val="00E44A01"/>
    <w:rsid w:val="00E66F5A"/>
    <w:rsid w:val="00E87D88"/>
    <w:rsid w:val="00E95885"/>
    <w:rsid w:val="00EC09BA"/>
    <w:rsid w:val="00EC7878"/>
    <w:rsid w:val="00F070E5"/>
    <w:rsid w:val="00F0778F"/>
    <w:rsid w:val="00F1074C"/>
    <w:rsid w:val="00F678B7"/>
    <w:rsid w:val="00F706EB"/>
    <w:rsid w:val="00FA66EB"/>
    <w:rsid w:val="00F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E8183"/>
  <w15:chartTrackingRefBased/>
  <w15:docId w15:val="{7089EAB4-72F0-4066-AA68-5FCA9D06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E44A01"/>
    <w:pPr>
      <w:keepNext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44A01"/>
    <w:rPr>
      <w:b/>
      <w:sz w:val="28"/>
      <w:lang w:val="en-US" w:eastAsia="en-US"/>
    </w:rPr>
  </w:style>
  <w:style w:type="paragraph" w:customStyle="1" w:styleId="EmptyLayoutCell">
    <w:name w:val="EmptyLayoutCell"/>
    <w:basedOn w:val="prastasis"/>
    <w:rPr>
      <w:sz w:val="2"/>
    </w:rPr>
  </w:style>
  <w:style w:type="paragraph" w:styleId="Sraopastraipa">
    <w:name w:val="List Paragraph"/>
    <w:basedOn w:val="prastasis"/>
    <w:uiPriority w:val="34"/>
    <w:qFormat/>
    <w:rsid w:val="00E44A01"/>
    <w:pPr>
      <w:ind w:left="720"/>
      <w:contextualSpacing/>
    </w:pPr>
    <w:rPr>
      <w:sz w:val="24"/>
      <w:szCs w:val="24"/>
    </w:rPr>
  </w:style>
  <w:style w:type="paragraph" w:styleId="Pataisymai">
    <w:name w:val="Revision"/>
    <w:hidden/>
    <w:uiPriority w:val="99"/>
    <w:semiHidden/>
    <w:rsid w:val="007E380F"/>
    <w:rPr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64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64E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64E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4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64E4"/>
    <w:rPr>
      <w:b/>
      <w:bCs/>
      <w:lang w:val="en-US" w:eastAsia="en-US"/>
    </w:rPr>
  </w:style>
  <w:style w:type="paragraph" w:styleId="Data">
    <w:name w:val="Date"/>
    <w:basedOn w:val="Antrats"/>
    <w:link w:val="DataDiagrama"/>
    <w:rsid w:val="0095700D"/>
    <w:pPr>
      <w:tabs>
        <w:tab w:val="clear" w:pos="4819"/>
        <w:tab w:val="clear" w:pos="9638"/>
      </w:tabs>
      <w:jc w:val="center"/>
    </w:pPr>
    <w:rPr>
      <w:sz w:val="24"/>
      <w:szCs w:val="24"/>
      <w:lang w:val="lt-LT" w:eastAsia="lt-LT"/>
    </w:rPr>
  </w:style>
  <w:style w:type="character" w:customStyle="1" w:styleId="DataDiagrama">
    <w:name w:val="Data Diagrama"/>
    <w:basedOn w:val="Numatytasispastraiposriftas"/>
    <w:link w:val="Data"/>
    <w:rsid w:val="0095700D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570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5700D"/>
    <w:rPr>
      <w:lang w:val="en-US" w:eastAsia="en-US"/>
    </w:rPr>
  </w:style>
  <w:style w:type="paragraph" w:styleId="Betarp">
    <w:name w:val="No Spacing"/>
    <w:uiPriority w:val="1"/>
    <w:qFormat/>
    <w:rsid w:val="00434AA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Jelena Vasilionokienė</dc:creator>
  <cp:keywords/>
  <cp:lastModifiedBy>Augustė Juodėnaitė</cp:lastModifiedBy>
  <cp:revision>3</cp:revision>
  <dcterms:created xsi:type="dcterms:W3CDTF">2025-05-12T06:00:00Z</dcterms:created>
  <dcterms:modified xsi:type="dcterms:W3CDTF">2025-11-24T13:11:00Z</dcterms:modified>
</cp:coreProperties>
</file>